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tbl>
      <w:tblPr>
        <w:tblW w:w="9426" w:type="dxa"/>
        <w:jc w:val="left"/>
        <w:tblInd w:w="0" w:type="dxa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4465"/>
        <w:gridCol w:w="4960"/>
      </w:tblGrid>
      <w:tr>
        <w:trPr/>
        <w:tc>
          <w:tcPr>
            <w:tcW w:w="942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MŠ Snovídky</w:t>
            </w:r>
            <w:r>
              <w:rPr/>
              <w:t>, příspěvková organizace</w:t>
            </w:r>
          </w:p>
          <w:p>
            <w:pPr>
              <w:pStyle w:val="Normal"/>
              <w:jc w:val="center"/>
              <w:rPr/>
            </w:pPr>
            <w:r>
              <w:rPr/>
              <w:t xml:space="preserve"> </w:t>
            </w:r>
            <w:r>
              <w:rPr/>
              <w:t>Snovídky 84</w:t>
            </w:r>
            <w:r>
              <w:rPr/>
              <w:t>, 6</w:t>
            </w:r>
            <w:r>
              <w:rPr/>
              <w:t>83 33 Nemotice</w:t>
            </w:r>
          </w:p>
        </w:tc>
      </w:tr>
      <w:tr>
        <w:trPr>
          <w:cantSplit w:val="true"/>
        </w:trPr>
        <w:tc>
          <w:tcPr>
            <w:tcW w:w="9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>Vyřizování stížností</w:t>
            </w:r>
          </w:p>
        </w:tc>
      </w:tr>
      <w:tr>
        <w:trPr/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rPr/>
            </w:pPr>
            <w:r>
              <w:rPr/>
              <w:t>Č.j.:         Spisový znak      Skartační znak</w:t>
            </w:r>
          </w:p>
        </w:tc>
        <w:tc>
          <w:tcPr>
            <w:tcW w:w="49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right"/>
              <w:rPr/>
            </w:pPr>
            <w:r>
              <w:rPr>
                <w:color w:val="0000FF"/>
              </w:rPr>
              <w:t xml:space="preserve">  </w:t>
            </w:r>
            <w:r>
              <w:rPr>
                <w:color w:val="0000FF"/>
              </w:rPr>
              <w:t>03</w:t>
            </w:r>
            <w:r>
              <w:rPr>
                <w:color w:val="0000FF"/>
              </w:rPr>
              <w:t xml:space="preserve"> / </w:t>
            </w:r>
            <w:r>
              <w:rPr>
                <w:b/>
                <w:color w:val="0000FF"/>
              </w:rPr>
              <w:t>202</w:t>
            </w:r>
            <w:r>
              <w:rPr>
                <w:b/>
                <w:color w:val="0000FF"/>
              </w:rPr>
              <w:t>2</w:t>
            </w:r>
            <w:r>
              <w:rPr/>
              <w:t xml:space="preserve">                      A.1.                       V5</w:t>
            </w:r>
          </w:p>
        </w:tc>
      </w:tr>
      <w:tr>
        <w:trPr/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rPr/>
            </w:pPr>
            <w:r>
              <w:rPr/>
              <w:t>Vypracoval:</w:t>
            </w:r>
          </w:p>
        </w:tc>
        <w:tc>
          <w:tcPr>
            <w:tcW w:w="49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/>
            </w:pPr>
            <w:r>
              <w:rPr/>
              <w:t xml:space="preserve">                  </w:t>
            </w:r>
            <w:r>
              <w:rPr/>
              <w:t xml:space="preserve">Marcela Lipenská, </w:t>
            </w:r>
            <w:r>
              <w:rPr/>
              <w:t>ředitelka školy</w:t>
            </w:r>
          </w:p>
        </w:tc>
      </w:tr>
      <w:tr>
        <w:trPr/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rPr/>
            </w:pPr>
            <w:r>
              <w:rPr>
                <w:szCs w:val="24"/>
              </w:rPr>
              <w:t>Vydal:</w:t>
            </w:r>
          </w:p>
        </w:tc>
        <w:tc>
          <w:tcPr>
            <w:tcW w:w="49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M</w:t>
            </w:r>
            <w:r>
              <w:rPr/>
              <w:t>arcela Lipenská</w:t>
            </w:r>
            <w:r>
              <w:rPr/>
              <w:t>, ředitelka školy</w:t>
            </w:r>
          </w:p>
        </w:tc>
      </w:tr>
      <w:tr>
        <w:trPr/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rPr/>
            </w:pPr>
            <w:r>
              <w:rPr/>
              <w:t>Pedagogická rada projednala dne</w:t>
            </w:r>
          </w:p>
        </w:tc>
        <w:tc>
          <w:tcPr>
            <w:tcW w:w="49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/>
            </w:pPr>
            <w:r>
              <w:rPr/>
              <w:t>2</w:t>
            </w:r>
            <w:r>
              <w:rPr/>
              <w:t>9</w:t>
            </w:r>
            <w:r>
              <w:rPr/>
              <w:t>.8.202</w:t>
            </w:r>
            <w:r>
              <w:rPr/>
              <w:t>2</w:t>
            </w:r>
          </w:p>
        </w:tc>
      </w:tr>
      <w:tr>
        <w:trPr/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rPr/>
            </w:pPr>
            <w:r>
              <w:rPr/>
              <w:t>Školská rada schválila dne:</w:t>
            </w:r>
          </w:p>
        </w:tc>
        <w:tc>
          <w:tcPr>
            <w:tcW w:w="49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rPr/>
            </w:pPr>
            <w:r>
              <w:rPr/>
              <w:t>Směrnice nabývá účinnosti dne:</w:t>
            </w:r>
          </w:p>
        </w:tc>
        <w:tc>
          <w:tcPr>
            <w:tcW w:w="49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/>
            </w:pPr>
            <w:r>
              <w:rPr/>
              <w:t>1.9.202</w:t>
            </w:r>
            <w:r>
              <w:rPr/>
              <w:t>2</w:t>
            </w:r>
          </w:p>
        </w:tc>
      </w:tr>
    </w:tbl>
    <w:p>
      <w:pPr>
        <w:pStyle w:val="Tlotextu"/>
        <w:rPr/>
      </w:pPr>
      <w:r>
        <w:rPr/>
      </w:r>
    </w:p>
    <w:p>
      <w:pPr>
        <w:pStyle w:val="Tlotextu"/>
        <w:rPr/>
      </w:pPr>
      <w:r>
        <w:rPr/>
      </w:r>
    </w:p>
    <w:p>
      <w:pPr>
        <w:pStyle w:val="Normal"/>
        <w:rPr>
          <w:b/>
          <w:b/>
        </w:rPr>
      </w:pPr>
      <w:r>
        <w:rPr>
          <w:b/>
        </w:rPr>
        <w:t>Obecná ustanovení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Na základě ustanovení </w:t>
      </w:r>
      <w:r>
        <w:rPr>
          <w:color w:val="000000"/>
        </w:rPr>
        <w:t xml:space="preserve">§ 175 </w:t>
      </w:r>
      <w:r>
        <w:rPr/>
        <w:t xml:space="preserve">zákona č. 500/2004 Sb., správní řád, v platném znění, vydávám jako statutární orgán školy tuto směrnici. </w:t>
      </w:r>
    </w:p>
    <w:p>
      <w:pPr>
        <w:pStyle w:val="Normal"/>
        <w:rPr/>
      </w:pPr>
      <w:r>
        <w:rPr/>
      </w:r>
    </w:p>
    <w:p>
      <w:pPr>
        <w:pStyle w:val="NoSpacing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 xml:space="preserve">1. Působnost a zásady směrnice </w:t>
        <w:br/>
      </w:r>
    </w:p>
    <w:p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Tato směrnice stanoví postup školy při vyřizování stížností, oznámení a podnětů.</w:t>
      </w:r>
    </w:p>
    <w:p>
      <w:pPr>
        <w:pStyle w:val="NoSpacing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Zásady směrnice:</w:t>
      </w:r>
    </w:p>
    <w:p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- tato směrnice nesmí ukládat povinnosti jednotlivým zaměstnancům školy, </w:t>
        <w:br/>
        <w:t xml:space="preserve">- musí být vydána písemně, </w:t>
        <w:br/>
        <w:t xml:space="preserve">- nesmí být vydána v rozporu s právními předpisy, </w:t>
        <w:br/>
        <w:t xml:space="preserve">- nesmí být vydána se zpětnou účinností, </w:t>
        <w:br/>
        <w:t xml:space="preserve">- vzniká na dobu neurčitou, </w:t>
        <w:br/>
        <w:t>- ředitel</w:t>
      </w:r>
      <w:r>
        <w:rPr>
          <w:sz w:val="24"/>
          <w:szCs w:val="24"/>
        </w:rPr>
        <w:t>ka</w:t>
      </w:r>
      <w:r>
        <w:rPr>
          <w:sz w:val="24"/>
          <w:szCs w:val="24"/>
        </w:rPr>
        <w:t xml:space="preserve"> školy je povinen seznámit zaměstnance s vydáním, změnou nebo zrušením této směrnice, ta musí být přístupná všem zaměstnancům,</w:t>
      </w:r>
    </w:p>
    <w:p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- nevztahuje se na petice podané podle zákona o právu petičním, v platném znění.</w:t>
      </w:r>
    </w:p>
    <w:p>
      <w:pPr>
        <w:pStyle w:val="Normal"/>
        <w:jc w:val="right"/>
        <w:rPr>
          <w:szCs w:val="24"/>
        </w:rPr>
      </w:pPr>
      <w:r>
        <w:rPr>
          <w:szCs w:val="24"/>
        </w:rPr>
      </w:r>
    </w:p>
    <w:p>
      <w:pPr>
        <w:pStyle w:val="Normal"/>
        <w:jc w:val="both"/>
        <w:rPr>
          <w:b/>
          <w:b/>
          <w:u w:val="single"/>
        </w:rPr>
      </w:pPr>
      <w:r>
        <w:rPr>
          <w:b/>
          <w:szCs w:val="24"/>
          <w:u w:val="single"/>
        </w:rPr>
        <w:t xml:space="preserve">2. Vyřizování stížností </w:t>
      </w:r>
    </w:p>
    <w:p>
      <w:pPr>
        <w:pStyle w:val="ListParagraph"/>
        <w:rPr/>
      </w:pPr>
      <w:r>
        <w:rPr/>
      </w:r>
    </w:p>
    <w:p>
      <w:pPr>
        <w:pStyle w:val="Normal"/>
        <w:rPr/>
      </w:pPr>
      <w:r>
        <w:rPr/>
        <w:t>2. 1 Stížnosti mohou být mateřské škole předány v písemné podobě poštou či osobně, nebo v ústní podobě. Došlé i ústně podané stížnosti eviduje  ředitel</w:t>
      </w:r>
      <w:r>
        <w:rPr/>
        <w:t>ka</w:t>
      </w:r>
      <w:r>
        <w:rPr/>
        <w:t xml:space="preserve"> v podacím deníku a dále vyplněním evidenčního listu stížnosti. U stížností podávaných ústně do protokolu se vždy při podání zhotoví tištěná podoba, jejíž pravost stěžovatel potvrdí vlastnoručním podpisem a údaji nutnými pro doručení vyřízení stížnosti. Na žádost stěžovatele je mu vydáno potvrzení o přijetí stížnosti, a to formou zhotovení kopie stížnosti, podepsaného pracovníkem, který stížnost přijal, čitelným uvedením jeho jména a funkce/pracovního zařazení, datem a razítkem školy. Toto ustanovení se přiměřeně použije i u stížností podaných přenosem dat a u stížností neidentifikovaného stěžovatele.</w:t>
      </w:r>
    </w:p>
    <w:p>
      <w:pPr>
        <w:pStyle w:val="Normal"/>
        <w:ind w:left="284" w:hanging="284"/>
        <w:rPr/>
      </w:pPr>
      <w:r>
        <w:rPr/>
      </w:r>
    </w:p>
    <w:p>
      <w:pPr>
        <w:pStyle w:val="Normal"/>
        <w:rPr/>
      </w:pPr>
      <w:r>
        <w:rPr/>
        <w:t>2. 2 I když stížnost směřuje proti postupu ředitele školy nebo školského zařízení vystupujícímu jako správní orgán, tzn., pokud ředitel školy nebo školského zařízení rozhoduje o právech a povinnostech v oblasti státní správy, je třeba předmětnou stížnost podávat řediteli školy nebo školského zařízení. Ten pak při jejím řešení postupuje v souladu s ustanovením § 175 zákona č. 500/2004 Sb.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2. 3 Pokud se stížnost (podnět, petice) týká některé z oblastí, jejichž hodnocení a kontrola je v působnosti České školní inspekce v souladu s § 174  zákona č. 561/2004 Sb., školského zákona, je třeba tuto stížnost podávat České školní inspekci. Výsledek šetření předá zřizovateli k přijetí příslušných opatření.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2. 4 Pokud je stížností zaměstnance napadána oblast pracovněprávních vztahů, je třeba tuto stížnost podat řediteli školy nebo školského zařízení jako statutárnímu orgánu zaměstnavatele, který je povinen ji se zaměstnancem projednat, a to v souladu s ustanovením zákoníku práce.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2. 5 Vyřizování stížností se řídí zejména ustanovením § 175 správního řádu.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2. 6 Stížnosti se přijímají každý pracovní den v obvyklé provozní době od 6.</w:t>
      </w:r>
      <w:r>
        <w:rPr/>
        <w:t>45</w:t>
      </w:r>
      <w:r>
        <w:rPr/>
        <w:t xml:space="preserve"> – 16.</w:t>
      </w:r>
      <w:r>
        <w:rPr/>
        <w:t>0</w:t>
      </w:r>
      <w:r>
        <w:rPr/>
        <w:t>0 hodin</w:t>
      </w:r>
    </w:p>
    <w:p>
      <w:pPr>
        <w:pStyle w:val="Normal"/>
        <w:rPr/>
      </w:pPr>
      <w:r>
        <w:rPr/>
      </w:r>
    </w:p>
    <w:p>
      <w:pPr>
        <w:pStyle w:val="Tlotextu"/>
        <w:jc w:val="both"/>
        <w:rPr>
          <w:szCs w:val="24"/>
        </w:rPr>
      </w:pPr>
      <w:r>
        <w:rPr/>
        <w:t>2. 7 Vzhledem k tomu, že stížnosti obsahují velmi často údaje a citlivé osobní údaje, které by mohly být zneužity, je k</w:t>
      </w:r>
      <w:r>
        <w:rPr>
          <w:szCs w:val="24"/>
        </w:rPr>
        <w:t>aždý pracovník podílející se šetření stížností povinen, ve smyslu evropského nařízení ke GDPR, zachovávat mlčenlivost a chránit před zneužitím data, údaje a osobní údaje, se kterými byl seznámen, vyžadovat a shromažďovat pouze nezbytné údaje a osobní údaje, bezpečně je ukládat a chránit před neoprávněným přístupem, neposkytovat je subjektům, které na ně nemají zákonný nárok, nepotřebné údaje vyřazovat a dál nezpracovávat.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b/>
          <w:b/>
        </w:rPr>
      </w:pPr>
      <w:r>
        <w:rPr>
          <w:b/>
        </w:rPr>
        <w:t xml:space="preserve">3. Evidenční list </w:t>
      </w:r>
    </w:p>
    <w:p>
      <w:pPr>
        <w:pStyle w:val="Normal"/>
        <w:jc w:val="both"/>
        <w:rPr/>
      </w:pPr>
      <w:r>
        <w:rPr/>
        <w:t xml:space="preserve">Evidenční list stížnosti obsahuje: </w:t>
      </w:r>
    </w:p>
    <w:p>
      <w:pPr>
        <w:pStyle w:val="Normal"/>
        <w:tabs>
          <w:tab w:val="clear" w:pos="708"/>
          <w:tab w:val="left" w:pos="720" w:leader="none"/>
        </w:tabs>
        <w:ind w:left="709" w:hanging="283"/>
        <w:jc w:val="both"/>
        <w:rPr/>
      </w:pPr>
      <w:r>
        <w:rPr/>
        <w:t>a) datum podání</w:t>
      </w:r>
    </w:p>
    <w:p>
      <w:pPr>
        <w:pStyle w:val="Normal"/>
        <w:tabs>
          <w:tab w:val="clear" w:pos="708"/>
          <w:tab w:val="left" w:pos="720" w:leader="none"/>
        </w:tabs>
        <w:ind w:left="709" w:hanging="283"/>
        <w:jc w:val="both"/>
        <w:rPr/>
      </w:pPr>
      <w:r>
        <w:rPr/>
        <w:t>b) jméno, příjmení a adresu stěžovatele</w:t>
      </w:r>
    </w:p>
    <w:p>
      <w:pPr>
        <w:pStyle w:val="Normal"/>
        <w:tabs>
          <w:tab w:val="clear" w:pos="708"/>
          <w:tab w:val="left" w:pos="720" w:leader="none"/>
        </w:tabs>
        <w:ind w:left="709" w:hanging="283"/>
        <w:jc w:val="both"/>
        <w:rPr/>
      </w:pPr>
      <w:r>
        <w:rPr/>
        <w:t>c) označení organizace nebo osoby, proti níž stížnost směřuje</w:t>
      </w:r>
    </w:p>
    <w:p>
      <w:pPr>
        <w:pStyle w:val="Normal"/>
        <w:tabs>
          <w:tab w:val="clear" w:pos="708"/>
          <w:tab w:val="left" w:pos="720" w:leader="none"/>
        </w:tabs>
        <w:ind w:left="709" w:hanging="283"/>
        <w:jc w:val="both"/>
        <w:rPr/>
      </w:pPr>
      <w:r>
        <w:rPr/>
        <w:t>d) předmět stížnosti</w:t>
      </w:r>
    </w:p>
    <w:p>
      <w:pPr>
        <w:pStyle w:val="Normal"/>
        <w:tabs>
          <w:tab w:val="clear" w:pos="708"/>
          <w:tab w:val="left" w:pos="720" w:leader="none"/>
        </w:tabs>
        <w:ind w:left="709" w:hanging="283"/>
        <w:jc w:val="both"/>
        <w:rPr/>
      </w:pPr>
      <w:r>
        <w:rPr/>
        <w:t>e) kdy a komu byla stížnost předána k prošetření nebo vyřízení</w:t>
      </w:r>
    </w:p>
    <w:p>
      <w:pPr>
        <w:pStyle w:val="Normal"/>
        <w:tabs>
          <w:tab w:val="clear" w:pos="708"/>
          <w:tab w:val="left" w:pos="720" w:leader="none"/>
        </w:tabs>
        <w:ind w:left="709" w:hanging="283"/>
        <w:jc w:val="both"/>
        <w:rPr/>
      </w:pPr>
      <w:r>
        <w:rPr/>
        <w:t>e) výsledek šetření (zda je stížnost vyřízena jako neoprávněná, oprávněná či oprávněná částečně)</w:t>
      </w:r>
    </w:p>
    <w:p>
      <w:pPr>
        <w:pStyle w:val="Normal"/>
        <w:tabs>
          <w:tab w:val="clear" w:pos="708"/>
          <w:tab w:val="left" w:pos="720" w:leader="none"/>
        </w:tabs>
        <w:ind w:left="709" w:hanging="283"/>
        <w:jc w:val="both"/>
        <w:rPr/>
      </w:pPr>
      <w:r>
        <w:rPr/>
        <w:t>f) jaká byla přijata opatření k nápravě zjištěných nedostatků</w:t>
      </w:r>
    </w:p>
    <w:p>
      <w:pPr>
        <w:pStyle w:val="Normal"/>
        <w:tabs>
          <w:tab w:val="clear" w:pos="708"/>
          <w:tab w:val="left" w:pos="720" w:leader="none"/>
        </w:tabs>
        <w:ind w:left="709" w:hanging="283"/>
        <w:jc w:val="both"/>
        <w:rPr/>
      </w:pPr>
      <w:r>
        <w:rPr/>
        <w:t>g) data podání zpráv o příjmu a vyřízení stížnosti</w:t>
      </w:r>
    </w:p>
    <w:p>
      <w:pPr>
        <w:pStyle w:val="Normal"/>
        <w:tabs>
          <w:tab w:val="clear" w:pos="708"/>
          <w:tab w:val="left" w:pos="720" w:leader="none"/>
        </w:tabs>
        <w:ind w:left="709" w:hanging="283"/>
        <w:jc w:val="both"/>
        <w:rPr/>
      </w:pPr>
      <w:r>
        <w:rPr/>
        <w:t>h) výsledek následné kontroly, jak byla opatření k nápravě splněna.</w:t>
      </w:r>
    </w:p>
    <w:p>
      <w:pPr>
        <w:pStyle w:val="Normal"/>
        <w:jc w:val="both"/>
        <w:rPr/>
      </w:pPr>
      <w:r>
        <w:rPr/>
      </w:r>
    </w:p>
    <w:p>
      <w:pPr>
        <w:pStyle w:val="Tlotextu"/>
        <w:rPr/>
      </w:pPr>
      <w:r>
        <w:rPr/>
        <w:t>4. Údaje o stížnostech jsou chráněny podle zákona č. 110/2019 Sb., o zpracování osobních údajů.</w:t>
      </w:r>
    </w:p>
    <w:p>
      <w:pPr>
        <w:pStyle w:val="Normal"/>
        <w:rPr/>
      </w:pPr>
      <w:r>
        <w:rPr/>
      </w:r>
    </w:p>
    <w:p>
      <w:pPr>
        <w:pStyle w:val="Normal"/>
        <w:jc w:val="both"/>
        <w:rPr/>
      </w:pPr>
      <w:r>
        <w:rPr/>
        <w:t xml:space="preserve">5.  Stížnost se vyřizuje ve lhůtě šedesáti dnů ode dne podání. </w:t>
      </w:r>
    </w:p>
    <w:p>
      <w:pPr>
        <w:pStyle w:val="Normal"/>
        <w:jc w:val="both"/>
        <w:rPr/>
      </w:pPr>
      <w:r>
        <w:rPr/>
      </w:r>
    </w:p>
    <w:p>
      <w:pPr>
        <w:pStyle w:val="Tlotextu"/>
        <w:rPr/>
      </w:pPr>
      <w:r>
        <w:rPr/>
        <w:t xml:space="preserve">6. Stížnost, jejíž prošetření a vyřízení náleží do působnosti jiného orgánu nebo organizace, než je organizace, postoupí škola příslušným orgánům a organizacím k přímému vyřízení do 5 dnů ode dne přijetí a vyrozumí o tom stěžovatele. Pokud mateřská škola obdrží stížnost, jejíž prošetření je v její pravomoci jen částečně, potvrdí její příjem stěžovateli a sdělí mu, které body stížnosti prošetří. Současně jej bude informovat, že postupuje další část stížnosti k prošetření a vyřízení </w:t>
      </w:r>
      <w:r>
        <w:rPr/>
        <w:t>patřičnému orgánu.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7. O přidělení stížnosti k prošetření a vyřízení dalším zaměstnancům školy rozhoduje ředitel školy. </w:t>
      </w:r>
    </w:p>
    <w:p>
      <w:pPr>
        <w:pStyle w:val="Tlotextu"/>
        <w:rPr/>
      </w:pPr>
      <w:r>
        <w:rPr/>
      </w:r>
    </w:p>
    <w:p>
      <w:pPr>
        <w:pStyle w:val="Tlotextu"/>
        <w:rPr/>
      </w:pPr>
      <w:r>
        <w:rPr/>
        <w:t>8. Kompetence k vyřizování stížností</w:t>
      </w:r>
    </w:p>
    <w:p>
      <w:pPr>
        <w:pStyle w:val="Normal"/>
        <w:jc w:val="both"/>
        <w:rPr/>
      </w:pPr>
      <w:r>
        <w:rPr/>
      </w:r>
    </w:p>
    <w:p>
      <w:pPr>
        <w:pStyle w:val="Normal"/>
        <w:rPr/>
      </w:pPr>
      <w:r>
        <w:rPr/>
        <w:t xml:space="preserve">8.1. Stížnosti směřující proti postupu ředitele školy nebo školského zařízení při jeho rozhodování o právech a povinnostech fyzických osob ve správním řízení budou vyřizovány podle § 175 zákona č. 500/2004 Sb., o správním řízení, v platném znění. </w:t>
      </w:r>
    </w:p>
    <w:p>
      <w:pPr>
        <w:pStyle w:val="Tlotextu"/>
        <w:rPr/>
      </w:pPr>
      <w:r>
        <w:rPr/>
      </w:r>
    </w:p>
    <w:p>
      <w:pPr>
        <w:pStyle w:val="Normal"/>
        <w:rPr/>
      </w:pPr>
      <w:r>
        <w:rPr/>
        <w:t>8.2. Stížnosti z oblasti pracovněprávních vztahů řeší statutární orgán školy podle ustanovení zákoníku práce. V souladu s ním je zaměstnavatel povinen projednat se zaměstnancem nebo na jeho žádost se zástupci zaměstnanců stížnost zaměstnance na výkon práv a povinností vyplývajících z pracovněprávních vztahů. Tím není dotčeno právo zaměstnance domáhat se svých práv u soudu.</w:t>
      </w:r>
    </w:p>
    <w:p>
      <w:pPr>
        <w:pStyle w:val="Tlotextu"/>
        <w:rPr>
          <w:color w:val="0000FF"/>
        </w:rPr>
      </w:pPr>
      <w:r>
        <w:rPr>
          <w:color w:val="0000FF"/>
        </w:rPr>
      </w:r>
    </w:p>
    <w:p>
      <w:pPr>
        <w:pStyle w:val="Normal"/>
        <w:jc w:val="both"/>
        <w:rPr/>
      </w:pPr>
      <w:r>
        <w:rPr/>
        <w:t>9. V zájmu odborného a věcně správného vyřízení předmětu stížnosti jsou všichni pracovníci školy povinni poskytnout nezbytnou součinnost. Vůči stěžovatelům nesmí být činěny přímé ani nepřímé zákroky proto, že podali stížnost.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10. Při prošetřování a vyřizování stížností jsou pověření zaměstnanci povinni:</w:t>
      </w:r>
    </w:p>
    <w:p>
      <w:pPr>
        <w:pStyle w:val="Normal"/>
        <w:jc w:val="both"/>
        <w:rPr/>
      </w:pPr>
      <w:r>
        <w:rPr/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709" w:leader="none"/>
        </w:tabs>
        <w:ind w:left="709" w:hanging="283"/>
        <w:jc w:val="both"/>
        <w:rPr/>
      </w:pPr>
      <w:r>
        <w:rPr/>
        <w:t>prošetřit a vyřídit stížnost bez průtahů, hospodárně a v určených lhůtách,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709" w:leader="none"/>
        </w:tabs>
        <w:ind w:left="709" w:hanging="283"/>
        <w:jc w:val="both"/>
        <w:rPr/>
      </w:pPr>
      <w:r>
        <w:rPr/>
        <w:t>objektivně a úplně prošetřit všechny její body, zjištění dokladovat,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709" w:leader="none"/>
        </w:tabs>
        <w:ind w:left="709" w:hanging="283"/>
        <w:jc w:val="both"/>
        <w:rPr/>
      </w:pPr>
      <w:r>
        <w:rPr/>
        <w:t>výsledky šetření zhodnotit a rozhodnout, zda je stížnost oprávněná, částečně oprávněná nebo neoprávněná,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709" w:leader="none"/>
        </w:tabs>
        <w:ind w:left="709" w:hanging="283"/>
        <w:jc w:val="both"/>
        <w:rPr/>
      </w:pPr>
      <w:r>
        <w:rPr/>
        <w:t>o výsledku šetření informovat stěžovatele,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709" w:leader="none"/>
        </w:tabs>
        <w:ind w:left="709" w:hanging="283"/>
        <w:jc w:val="both"/>
        <w:rPr/>
      </w:pPr>
      <w:r>
        <w:rPr/>
        <w:t>u oprávněných a částečně oprávněných stížností vyžadovat opatření k odstranění zjištěných nedostatků a poskytnout výsledky šetření věcně příslušným odborům a oddělením k dalšímu využití.</w:t>
      </w:r>
    </w:p>
    <w:p>
      <w:pPr>
        <w:pStyle w:val="Normal"/>
        <w:tabs>
          <w:tab w:val="clear" w:pos="708"/>
          <w:tab w:val="left" w:pos="709" w:leader="none"/>
        </w:tabs>
        <w:ind w:left="709" w:hanging="0"/>
        <w:jc w:val="both"/>
        <w:rPr/>
      </w:pPr>
      <w:r>
        <w:rPr/>
      </w:r>
    </w:p>
    <w:p>
      <w:pPr>
        <w:pStyle w:val="Zkladntextodsazen21"/>
        <w:ind w:hanging="0"/>
        <w:rPr>
          <w:sz w:val="24"/>
        </w:rPr>
      </w:pPr>
      <w:r>
        <w:rPr>
          <w:sz w:val="24"/>
        </w:rPr>
        <w:t>11.  Je nepřípustné postupovat stížnosti k prošetření nebo vyřízení oddělením a zaměstnancům, proti kterým stížnost směřuje. Stížnosti na vedoucí zaměstnance se postupují k prošetření nebo vyřízení vždy příslušnému nadřízenému orgánu.</w:t>
      </w:r>
    </w:p>
    <w:p>
      <w:pPr>
        <w:pStyle w:val="Normal"/>
        <w:jc w:val="both"/>
        <w:rPr/>
      </w:pPr>
      <w:r>
        <w:rPr/>
      </w:r>
    </w:p>
    <w:p>
      <w:pPr>
        <w:pStyle w:val="Tlotextu"/>
        <w:rPr/>
      </w:pPr>
      <w:r>
        <w:rPr/>
        <w:t>12. Opakovanou stížnost pověřený zaměstnanec přezkoumá formálně a věcně, zda původní stížnost byla správně vyřízena. Neobsahuje-li další stížnost v téže věci nové skutečnosti a formální a věcné přezkoumání potvrdilo správnost vyřízení původní stížnosti, příjem stížnosti se nepotvrdí a stížnost nebude prošetřována.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13. Pověřený zaměstnanec je povinen stížnost vyřídit do 60 dnů od jejího zaevidování. Je povinen prošetřit všechny body stížnosti a o výsledku šetření informovat statutárního zástupce školy a s jeho pověřením stěžovatele (písemně, osobním jednáním). </w:t>
      </w:r>
    </w:p>
    <w:p>
      <w:pPr>
        <w:pStyle w:val="Normal"/>
        <w:rPr/>
      </w:pPr>
      <w:r>
        <w:rPr/>
      </w:r>
    </w:p>
    <w:p>
      <w:pPr>
        <w:pStyle w:val="Normal"/>
        <w:shd w:val="clear" w:color="auto" w:fill="FFFFFF"/>
        <w:rPr>
          <w:spacing w:val="-3"/>
        </w:rPr>
      </w:pPr>
      <w:r>
        <w:rPr>
          <w:spacing w:val="3"/>
        </w:rPr>
        <w:t xml:space="preserve">14. O ústních jednáních při prošetřování stížností sepíše pracovník prošetřující stížnost zápis, </w:t>
      </w:r>
      <w:r>
        <w:rPr>
          <w:spacing w:val="-2"/>
        </w:rPr>
        <w:t xml:space="preserve">který musí obsahovat jména všech osob, jež se jednání zúčastnily, stručné a výstižné vylíčení </w:t>
      </w:r>
      <w:r>
        <w:rPr>
          <w:spacing w:val="2"/>
        </w:rPr>
        <w:t xml:space="preserve">průběhu a výsledku jednání, jakož i doložku, že účastníci jednání byli s obsahem zápisu </w:t>
      </w:r>
      <w:r>
        <w:rPr>
          <w:spacing w:val="1"/>
        </w:rPr>
        <w:t xml:space="preserve">seznámeni. Zápis podepíše pracovník provádějící šetření a všichni účastníci řízení. Jestliže </w:t>
      </w:r>
      <w:r>
        <w:rPr>
          <w:spacing w:val="4"/>
        </w:rPr>
        <w:t xml:space="preserve">některý účastník odmítne zápis podepsat nebo nesouhlasí s jeho obsahem, poznamená se to </w:t>
      </w:r>
      <w:r>
        <w:rPr>
          <w:spacing w:val="-3"/>
        </w:rPr>
        <w:t>s uvedením důvodů.</w:t>
      </w:r>
    </w:p>
    <w:p>
      <w:pPr>
        <w:pStyle w:val="Normal"/>
        <w:rPr/>
      </w:pPr>
      <w:r>
        <w:rPr/>
        <w:t>Zápis se vyhotoví nejméně ve dvou stejnopisech pro obě strany – školu a stěžovatele.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15. V závěru zápisu se vždy uvede vyjádření stěžovatele ke způsobu vyřízení stížnosti, např.: </w:t>
      </w:r>
      <w:r>
        <w:rPr>
          <w:i/>
        </w:rPr>
        <w:t>Tímto považuje stěžovatel svoji stížnost za vyřízenou a netrvá na písemné odpovědi.</w:t>
      </w:r>
      <w:r>
        <w:rPr/>
        <w:t xml:space="preserve"> Pokud stěžovatel zápis podepíše, není třeba o výsledku šetření informovat stěžovatele písemně. </w:t>
      </w:r>
    </w:p>
    <w:p>
      <w:pPr>
        <w:pStyle w:val="Normal"/>
        <w:rPr/>
      </w:pPr>
      <w:r>
        <w:rPr/>
      </w:r>
    </w:p>
    <w:p>
      <w:pPr>
        <w:pStyle w:val="Normal"/>
        <w:shd w:val="clear" w:color="auto" w:fill="FFFFFF"/>
        <w:rPr>
          <w:spacing w:val="-1"/>
        </w:rPr>
      </w:pPr>
      <w:r>
        <w:rPr/>
        <w:t xml:space="preserve">16. Stížnost se považuje za vyřízenou, jakmile po jejím prošetření byla učiněna opatření potřebná k odstranění zjištěných závad a stěžovatel je o tom vyrozuměn. </w:t>
      </w:r>
      <w:r>
        <w:rPr>
          <w:spacing w:val="3"/>
        </w:rPr>
        <w:t xml:space="preserve">O vyřízení stížnosti </w:t>
      </w:r>
      <w:r>
        <w:rPr>
          <w:spacing w:val="6"/>
        </w:rPr>
        <w:t xml:space="preserve">musí být stěžovateli podána zpráva ve výše uvedených lhůtách, a to i v případě, bylo-li </w:t>
      </w:r>
      <w:r>
        <w:rPr>
          <w:spacing w:val="-1"/>
        </w:rPr>
        <w:t>zjištěno, že stížnost není oprávněná.</w:t>
      </w:r>
    </w:p>
    <w:p>
      <w:pPr>
        <w:pStyle w:val="Normal"/>
        <w:rPr/>
      </w:pPr>
      <w:r>
        <w:rPr/>
      </w:r>
    </w:p>
    <w:p>
      <w:pPr>
        <w:pStyle w:val="Normal"/>
        <w:jc w:val="both"/>
        <w:rPr/>
      </w:pPr>
      <w:r>
        <w:rPr/>
        <w:t xml:space="preserve">17. Kontrolu evidence a vyřizování stížností provádí ředitel školy.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18. Opatření k odstranění zjištěných nedostatků v případě oprávněných nebo částečně oprávněných stížností stanoví ředitel školy. Současně kontroluje jejich plnění.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19. Stížnosti a spisový materiál týkající se jejich vyřízení se ukládají v dokumentaci školy po dobu danou spisovým řádem školy.</w:t>
      </w:r>
    </w:p>
    <w:p>
      <w:pPr>
        <w:pStyle w:val="Normal"/>
        <w:jc w:val="both"/>
        <w:rPr/>
      </w:pPr>
      <w:r>
        <w:rPr/>
      </w:r>
    </w:p>
    <w:p>
      <w:pPr>
        <w:pStyle w:val="Normal"/>
        <w:shd w:val="clear" w:color="auto" w:fill="FFFFFF"/>
        <w:rPr/>
      </w:pPr>
      <w:r>
        <w:rPr/>
        <w:t xml:space="preserve">21. Dotčené osoby mají právo podle § 175 zákona č. 500/2004 Sb., správní řád, v platném znění, obracet se na správní orgány se stížnostmi proti nevhodnému chování úředních osob nebo proti postupu správního orgánu, neposkytuje-li tento zákon jiný prostředek ochrany. </w:t>
      </w:r>
    </w:p>
    <w:p>
      <w:pPr>
        <w:pStyle w:val="Normal"/>
        <w:shd w:val="clear" w:color="auto" w:fill="FFFFFF"/>
        <w:rPr>
          <w:color w:val="0000FF"/>
        </w:rPr>
      </w:pPr>
      <w:r>
        <w:rPr>
          <w:color w:val="0000FF"/>
        </w:rPr>
      </w:r>
    </w:p>
    <w:p>
      <w:pPr>
        <w:pStyle w:val="Normal"/>
        <w:rPr/>
      </w:pPr>
      <w:r>
        <w:rPr/>
        <w:t>22. Je-li ze stížnosti patrno, že stěžovatel nevyčerpal všechny řádné opravné prostředky a že lhůta k jejich podání neprošla, musí být stížnost neprodleně postoupena příslušné organizaci k rozhodnutí o opravném prostředku a stěžovatel o tom vyrozuměn.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23. Požádá-li stěžovatel, aby jeho jméno nebylo uváděno, nebo jestliže je to v zájmu správného vyřízení stížnosti, postoupí se k prošetření jen opis stížnosti bez uvedení jména stěžovatele.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24.  Stížnost se podává přímo u správního orgánu, který předmětné správní řízení vede. Ten je povinen prošetřit skutečnosti ve stížnosti uvedené. Nadřízený správní orgán stížnost na žádost stěžovatele přešetří pouze v případě, že stěžovatel má námitky proti způsobu vyřízení své stížnosti. Důvodem pro přezkoumání stížnosti nadřízeným správním orgánem tedy není nespokojenost stěžovatele s výsledkem šetření, ale pouze se způsobem vyřizování jeho stížnosti.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25. V souladu s § 183 školského zákona plní úkoly nadřízeného správního orgánu ředitelů škol a školských zařízení zřizovaných státem, krajem, obcí nebo svazkem obcí krajský úřad. Krajský úřad je tedy odvolacím orgánem v případě všech rozhodnutí ve správním řízení a současně i orgánem, který v případě oprávněných námitek stěžovatele proti způsobu vyřízení jeho stížnosti tuto stížnost přešetří.</w:t>
      </w:r>
    </w:p>
    <w:p>
      <w:pPr>
        <w:pStyle w:val="Normal"/>
        <w:rPr>
          <w:color w:val="0000FF"/>
        </w:rPr>
      </w:pPr>
      <w:r>
        <w:rPr>
          <w:color w:val="0000FF"/>
        </w:rPr>
      </w:r>
    </w:p>
    <w:p>
      <w:pPr>
        <w:pStyle w:val="Normal"/>
        <w:rPr/>
      </w:pPr>
      <w:r>
        <w:rPr/>
        <w:t>26. Závěrečná ustanovení</w:t>
      </w:r>
    </w:p>
    <w:p>
      <w:pPr>
        <w:pStyle w:val="Normal"/>
        <w:rPr/>
      </w:pPr>
      <w:r>
        <w:rPr/>
      </w:r>
    </w:p>
    <w:p>
      <w:pPr>
        <w:pStyle w:val="Normal"/>
        <w:numPr>
          <w:ilvl w:val="0"/>
          <w:numId w:val="2"/>
        </w:numPr>
        <w:ind w:left="360" w:hanging="76"/>
        <w:rPr/>
      </w:pPr>
      <w:r>
        <w:rPr/>
        <w:t>Kontrolou provádění ustanovení této směrnice je statutárním orgánem školy pověřen zaměstnanec:</w:t>
      </w:r>
    </w:p>
    <w:p>
      <w:pPr>
        <w:pStyle w:val="Normal"/>
        <w:numPr>
          <w:ilvl w:val="0"/>
          <w:numId w:val="2"/>
        </w:numPr>
        <w:ind w:left="360" w:hanging="76"/>
        <w:rPr/>
      </w:pPr>
      <w:r>
        <w:rPr/>
        <w:t>O kontrolách provádí písemné záznamy</w:t>
      </w:r>
    </w:p>
    <w:p>
      <w:pPr>
        <w:pStyle w:val="Normal"/>
        <w:numPr>
          <w:ilvl w:val="0"/>
          <w:numId w:val="2"/>
        </w:numPr>
        <w:ind w:left="360" w:hanging="76"/>
        <w:rPr/>
      </w:pPr>
      <w:r>
        <w:rPr/>
        <w:t xml:space="preserve"> </w:t>
      </w:r>
      <w:r>
        <w:rPr/>
        <w:t>Uložení směrnice ve spisovně školy se řídí Spisovým řádem školy a skartačním plánem</w:t>
      </w:r>
    </w:p>
    <w:p>
      <w:pPr>
        <w:pStyle w:val="Normal"/>
        <w:numPr>
          <w:ilvl w:val="0"/>
          <w:numId w:val="2"/>
        </w:numPr>
        <w:ind w:left="360" w:hanging="76"/>
        <w:rPr/>
      </w:pPr>
      <w:r>
        <w:rPr/>
        <w:t>Směrnice nabývá účinnosti dnem:</w:t>
      </w:r>
    </w:p>
    <w:p>
      <w:pPr>
        <w:pStyle w:val="Normal"/>
        <w:rPr/>
      </w:pPr>
      <w:r>
        <w:rPr/>
      </w:r>
    </w:p>
    <w:p>
      <w:pPr>
        <w:pStyle w:val="Normal"/>
        <w:rPr>
          <w:i/>
          <w:i/>
        </w:rPr>
      </w:pPr>
      <w:r>
        <w:rPr>
          <w:i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V</w:t>
      </w:r>
      <w:r>
        <w:rPr/>
        <w:t>e Snovídkách</w:t>
      </w:r>
      <w:r>
        <w:rPr/>
        <w:t xml:space="preserve">  dne: </w:t>
      </w:r>
      <w:r>
        <w:rPr/>
        <w:t>29.8.2022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Tlotextu"/>
        <w:rPr/>
      </w:pPr>
      <w:r>
        <w:rPr/>
      </w:r>
    </w:p>
    <w:p>
      <w:pPr>
        <w:pStyle w:val="Tlotextu"/>
        <w:rPr/>
      </w:pPr>
      <w:r>
        <w:rPr/>
      </w:r>
    </w:p>
    <w:p>
      <w:pPr>
        <w:pStyle w:val="Tlotextu"/>
        <w:rPr/>
      </w:pPr>
      <w:r>
        <w:rPr/>
      </w:r>
    </w:p>
    <w:p>
      <w:pPr>
        <w:pStyle w:val="Tlotextu"/>
        <w:rPr/>
      </w:pPr>
      <w:r>
        <w:rPr/>
        <w:t>Marcela Lipenská</w:t>
      </w:r>
    </w:p>
    <w:p>
      <w:pPr>
        <w:pStyle w:val="Tlotextu"/>
        <w:rPr/>
      </w:pPr>
      <w:r>
        <w:rPr/>
        <w:t>ředitel</w:t>
      </w:r>
      <w:r>
        <w:rPr/>
        <w:t>ka</w:t>
      </w:r>
      <w:r>
        <w:rPr/>
        <w:t xml:space="preserve"> školy</w:t>
      </w:r>
      <w:r>
        <w:br w:type="page"/>
      </w:r>
    </w:p>
    <w:p>
      <w:pPr>
        <w:pStyle w:val="Normal"/>
        <w:rPr>
          <w:rFonts w:ascii="TimesNewRoman" w:hAnsi="TimesNewRoman" w:cs="TimesNewRoman"/>
          <w:i/>
          <w:i/>
        </w:rPr>
      </w:pPr>
      <w:r>
        <w:rPr>
          <w:rFonts w:cs="TimesNewRoman" w:ascii="TimesNewRoman" w:hAnsi="TimesNewRoman"/>
          <w:i/>
        </w:rPr>
        <w:t>Příloha č. 1</w:t>
      </w:r>
    </w:p>
    <w:p>
      <w:pPr>
        <w:pStyle w:val="Normal"/>
        <w:rPr>
          <w:rFonts w:ascii="TimesNewRomanPS-BoldMT" w:hAnsi="TimesNewRomanPS-BoldMT" w:cs="TimesNewRomanPS-BoldMT"/>
          <w:b/>
          <w:b/>
          <w:bCs/>
        </w:rPr>
      </w:pPr>
      <w:r>
        <w:rPr>
          <w:rFonts w:cs="TimesNewRomanPS-BoldMT" w:ascii="TimesNewRomanPS-BoldMT" w:hAnsi="TimesNewRomanPS-BoldMT"/>
          <w:b/>
          <w:bCs/>
        </w:rPr>
        <w:t>EVIDENČNÍ LIST STÍŽNOSTI</w:t>
      </w:r>
    </w:p>
    <w:p>
      <w:pPr>
        <w:pStyle w:val="Normal"/>
        <w:rPr>
          <w:rFonts w:ascii="TimesNewRoman" w:hAnsi="TimesNewRoman" w:cs="TimesNewRoman"/>
        </w:rPr>
      </w:pPr>
      <w:r>
        <w:rPr>
          <w:rFonts w:cs="TimesNewRoman" w:ascii="TimesNewRoman" w:hAnsi="TimesNewRoman"/>
        </w:rPr>
      </w:r>
    </w:p>
    <w:p>
      <w:pPr>
        <w:pStyle w:val="Normal"/>
        <w:rPr>
          <w:rFonts w:ascii="TimesNewRoman" w:hAnsi="TimesNewRoman" w:cs="TimesNewRoman"/>
        </w:rPr>
      </w:pPr>
      <w:r>
        <w:rPr>
          <w:rFonts w:cs="TimesNewRoman" w:ascii="TimesNewRoman" w:hAnsi="TimesNewRoman"/>
        </w:rPr>
      </w:r>
    </w:p>
    <w:tbl>
      <w:tblPr>
        <w:tblW w:w="921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605"/>
        <w:gridCol w:w="4605"/>
      </w:tblGrid>
      <w:tr>
        <w:trPr/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NewRoman" w:hAnsi="TimesNewRoman" w:cs="TimesNewRoman"/>
              </w:rPr>
            </w:pPr>
            <w:r>
              <w:rPr>
                <w:rFonts w:cs="TimesNewRoman" w:ascii="TimesNewRoman" w:hAnsi="TimesNewRoman"/>
              </w:rPr>
              <w:t>Evidenční číslo</w:t>
            </w:r>
          </w:p>
          <w:p>
            <w:pPr>
              <w:pStyle w:val="Normal"/>
              <w:rPr>
                <w:rFonts w:ascii="TimesNewRoman" w:hAnsi="TimesNewRoman" w:cs="TimesNewRoman"/>
              </w:rPr>
            </w:pPr>
            <w:r>
              <w:rPr>
                <w:rFonts w:cs="TimesNewRoman" w:ascii="TimesNewRoman" w:hAnsi="TimesNewRoman"/>
              </w:rPr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NewRoman" w:hAnsi="TimesNewRoman" w:cs="TimesNewRoman"/>
              </w:rPr>
            </w:pPr>
            <w:r>
              <w:rPr>
                <w:rFonts w:cs="TimesNewRoman" w:ascii="TimesNewRoman" w:hAnsi="TimesNewRoman"/>
              </w:rPr>
            </w:r>
          </w:p>
        </w:tc>
      </w:tr>
      <w:tr>
        <w:trPr/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NewRoman" w:hAnsi="TimesNewRoman" w:cs="TimesNewRoman"/>
              </w:rPr>
            </w:pPr>
            <w:r>
              <w:rPr>
                <w:rFonts w:cs="TimesNewRoman" w:ascii="TimesNewRoman" w:hAnsi="TimesNewRoman"/>
              </w:rPr>
              <w:t>Stěžovatel</w:t>
            </w:r>
          </w:p>
          <w:p>
            <w:pPr>
              <w:pStyle w:val="Normal"/>
              <w:rPr>
                <w:rFonts w:ascii="TimesNewRoman" w:hAnsi="TimesNewRoman" w:cs="TimesNewRoman"/>
              </w:rPr>
            </w:pPr>
            <w:r>
              <w:rPr>
                <w:rFonts w:cs="TimesNewRoman" w:ascii="TimesNewRoman" w:hAnsi="TimesNewRoman"/>
              </w:rPr>
              <w:t>Jméno, příjmení, adresa</w:t>
            </w:r>
          </w:p>
          <w:p>
            <w:pPr>
              <w:pStyle w:val="Normal"/>
              <w:rPr>
                <w:rFonts w:ascii="TimesNewRoman" w:hAnsi="TimesNewRoman" w:cs="TimesNewRoman"/>
              </w:rPr>
            </w:pPr>
            <w:r>
              <w:rPr>
                <w:rFonts w:cs="TimesNewRoman" w:ascii="TimesNewRoman" w:hAnsi="TimesNewRoman"/>
              </w:rPr>
            </w:r>
          </w:p>
          <w:p>
            <w:pPr>
              <w:pStyle w:val="Normal"/>
              <w:rPr>
                <w:rFonts w:ascii="TimesNewRoman" w:hAnsi="TimesNewRoman" w:cs="TimesNewRoman"/>
              </w:rPr>
            </w:pPr>
            <w:r>
              <w:rPr>
                <w:rFonts w:cs="TimesNewRoman" w:ascii="TimesNewRoman" w:hAnsi="TimesNewRoman"/>
              </w:rPr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NewRoman" w:hAnsi="TimesNewRoman" w:cs="TimesNewRoman"/>
              </w:rPr>
            </w:pPr>
            <w:r>
              <w:rPr>
                <w:rFonts w:cs="TimesNewRoman" w:ascii="TimesNewRoman" w:hAnsi="TimesNewRoman"/>
              </w:rPr>
            </w:r>
          </w:p>
        </w:tc>
      </w:tr>
      <w:tr>
        <w:trPr/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NewRoman" w:hAnsi="TimesNewRoman" w:cs="TimesNewRoman"/>
              </w:rPr>
            </w:pPr>
            <w:r>
              <w:rPr>
                <w:rFonts w:cs="TimesNewRoman" w:ascii="TimesNewRoman" w:hAnsi="TimesNewRoman"/>
              </w:rPr>
              <w:t>Datum přijetí stížnost</w:t>
            </w:r>
          </w:p>
          <w:p>
            <w:pPr>
              <w:pStyle w:val="Normal"/>
              <w:rPr>
                <w:rFonts w:ascii="TimesNewRoman" w:hAnsi="TimesNewRoman" w:cs="TimesNewRoman"/>
              </w:rPr>
            </w:pPr>
            <w:r>
              <w:rPr>
                <w:rFonts w:cs="TimesNewRoman" w:ascii="TimesNewRoman" w:hAnsi="TimesNewRoman"/>
              </w:rPr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NewRoman" w:hAnsi="TimesNewRoman" w:cs="TimesNewRoman"/>
              </w:rPr>
            </w:pPr>
            <w:r>
              <w:rPr>
                <w:rFonts w:cs="TimesNewRoman" w:ascii="TimesNewRoman" w:hAnsi="TimesNewRoman"/>
              </w:rPr>
            </w:r>
          </w:p>
        </w:tc>
      </w:tr>
      <w:tr>
        <w:trPr/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NewRoman" w:hAnsi="TimesNewRoman" w:cs="TimesNewRoman"/>
              </w:rPr>
            </w:pPr>
            <w:r>
              <w:rPr>
                <w:rFonts w:cs="TimesNewRoman" w:ascii="TimesNewRoman" w:hAnsi="TimesNewRoman"/>
              </w:rPr>
              <w:t>Předmět stížnosti</w:t>
            </w:r>
          </w:p>
          <w:p>
            <w:pPr>
              <w:pStyle w:val="Normal"/>
              <w:rPr>
                <w:rFonts w:ascii="TimesNewRoman" w:hAnsi="TimesNewRoman" w:cs="TimesNewRoman"/>
              </w:rPr>
            </w:pPr>
            <w:r>
              <w:rPr>
                <w:rFonts w:cs="TimesNewRoman" w:ascii="TimesNewRoman" w:hAnsi="TimesNewRoman"/>
              </w:rPr>
            </w:r>
          </w:p>
          <w:p>
            <w:pPr>
              <w:pStyle w:val="Normal"/>
              <w:rPr>
                <w:rFonts w:ascii="TimesNewRoman" w:hAnsi="TimesNewRoman" w:cs="TimesNewRoman"/>
              </w:rPr>
            </w:pPr>
            <w:r>
              <w:rPr>
                <w:rFonts w:cs="TimesNewRoman" w:ascii="TimesNewRoman" w:hAnsi="TimesNewRoman"/>
              </w:rPr>
            </w:r>
          </w:p>
          <w:p>
            <w:pPr>
              <w:pStyle w:val="Normal"/>
              <w:rPr>
                <w:rFonts w:ascii="TimesNewRoman" w:hAnsi="TimesNewRoman" w:cs="TimesNewRoman"/>
              </w:rPr>
            </w:pPr>
            <w:r>
              <w:rPr>
                <w:rFonts w:cs="TimesNewRoman" w:ascii="TimesNewRoman" w:hAnsi="TimesNewRoman"/>
              </w:rPr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NewRoman" w:hAnsi="TimesNewRoman" w:cs="TimesNewRoman"/>
              </w:rPr>
            </w:pPr>
            <w:r>
              <w:rPr>
                <w:rFonts w:cs="TimesNewRoman" w:ascii="TimesNewRoman" w:hAnsi="TimesNewRoman"/>
              </w:rPr>
            </w:r>
          </w:p>
        </w:tc>
      </w:tr>
      <w:tr>
        <w:trPr/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NewRoman" w:hAnsi="TimesNewRoman" w:cs="TimesNewRoman"/>
              </w:rPr>
            </w:pPr>
            <w:r>
              <w:rPr>
                <w:rFonts w:cs="TimesNewRoman" w:ascii="TimesNewRoman" w:hAnsi="TimesNewRoman"/>
              </w:rPr>
              <w:t>Kdy a komu byla stížnost postoupena k</w:t>
            </w:r>
          </w:p>
          <w:p>
            <w:pPr>
              <w:pStyle w:val="Normal"/>
              <w:rPr>
                <w:rFonts w:ascii="TimesNewRoman" w:hAnsi="TimesNewRoman" w:cs="TimesNewRoman"/>
              </w:rPr>
            </w:pPr>
            <w:r>
              <w:rPr>
                <w:rFonts w:cs="TimesNewRoman" w:ascii="TimesNewRoman" w:hAnsi="TimesNewRoman"/>
              </w:rPr>
              <w:t>vyřízení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NewRoman" w:hAnsi="TimesNewRoman" w:cs="TimesNewRoman"/>
              </w:rPr>
            </w:pPr>
            <w:r>
              <w:rPr>
                <w:rFonts w:cs="TimesNewRoman" w:ascii="TimesNewRoman" w:hAnsi="TimesNewRoman"/>
              </w:rPr>
            </w:r>
          </w:p>
        </w:tc>
      </w:tr>
      <w:tr>
        <w:trPr/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NewRoman" w:hAnsi="TimesNewRoman" w:cs="TimesNewRoman"/>
              </w:rPr>
            </w:pPr>
            <w:r>
              <w:rPr>
                <w:rFonts w:cs="TimesNewRoman" w:ascii="TimesNewRoman" w:hAnsi="TimesNewRoman"/>
              </w:rPr>
              <w:t>Vyřídil</w:t>
            </w:r>
          </w:p>
          <w:p>
            <w:pPr>
              <w:pStyle w:val="Normal"/>
              <w:rPr>
                <w:rFonts w:ascii="TimesNewRoman" w:hAnsi="TimesNewRoman" w:cs="TimesNewRoman"/>
              </w:rPr>
            </w:pPr>
            <w:r>
              <w:rPr>
                <w:rFonts w:cs="TimesNewRoman" w:ascii="TimesNewRoman" w:hAnsi="TimesNewRoman"/>
              </w:rPr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NewRoman" w:hAnsi="TimesNewRoman" w:cs="TimesNewRoman"/>
              </w:rPr>
            </w:pPr>
            <w:r>
              <w:rPr>
                <w:rFonts w:cs="TimesNewRoman" w:ascii="TimesNewRoman" w:hAnsi="TimesNewRoman"/>
              </w:rPr>
            </w:r>
          </w:p>
        </w:tc>
      </w:tr>
      <w:tr>
        <w:trPr/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NewRoman" w:hAnsi="TimesNewRoman" w:cs="TimesNewRoman"/>
              </w:rPr>
            </w:pPr>
            <w:r>
              <w:rPr>
                <w:rFonts w:cs="TimesNewRoman" w:ascii="TimesNewRoman" w:hAnsi="TimesNewRoman"/>
              </w:rPr>
              <w:t>Datum vyrozumění stěžovatele o způsobu</w:t>
            </w:r>
          </w:p>
          <w:p>
            <w:pPr>
              <w:pStyle w:val="Normal"/>
              <w:rPr>
                <w:rFonts w:ascii="TimesNewRoman" w:hAnsi="TimesNewRoman" w:cs="TimesNewRoman"/>
              </w:rPr>
            </w:pPr>
            <w:r>
              <w:rPr>
                <w:rFonts w:cs="TimesNewRoman" w:ascii="TimesNewRoman" w:hAnsi="TimesNewRoman"/>
              </w:rPr>
              <w:t>vyřízení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NewRoman" w:hAnsi="TimesNewRoman" w:cs="TimesNewRoman"/>
              </w:rPr>
            </w:pPr>
            <w:r>
              <w:rPr>
                <w:rFonts w:cs="TimesNewRoman" w:ascii="TimesNewRoman" w:hAnsi="TimesNewRoman"/>
              </w:rPr>
            </w:r>
          </w:p>
        </w:tc>
      </w:tr>
      <w:tr>
        <w:trPr/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NewRoman" w:hAnsi="TimesNewRoman" w:cs="TimesNewRoman"/>
              </w:rPr>
            </w:pPr>
            <w:r>
              <w:rPr>
                <w:rFonts w:cs="TimesNewRoman" w:ascii="TimesNewRoman" w:hAnsi="TimesNewRoman"/>
              </w:rPr>
              <w:t>Důvodnost (D důvodná, ČD částečně</w:t>
            </w:r>
          </w:p>
          <w:p>
            <w:pPr>
              <w:pStyle w:val="Normal"/>
              <w:rPr>
                <w:rFonts w:ascii="TimesNewRoman" w:hAnsi="TimesNewRoman" w:cs="TimesNewRoman"/>
              </w:rPr>
            </w:pPr>
            <w:r>
              <w:rPr>
                <w:rFonts w:cs="TimesNewRoman" w:ascii="TimesNewRoman" w:hAnsi="TimesNewRoman"/>
              </w:rPr>
              <w:t>důvodná, ND nedůvodná</w:t>
            </w:r>
          </w:p>
          <w:p>
            <w:pPr>
              <w:pStyle w:val="Normal"/>
              <w:rPr>
                <w:rFonts w:ascii="TimesNewRoman" w:hAnsi="TimesNewRoman" w:cs="TimesNewRoman"/>
              </w:rPr>
            </w:pPr>
            <w:r>
              <w:rPr>
                <w:rFonts w:cs="TimesNewRoman" w:ascii="TimesNewRoman" w:hAnsi="TimesNewRoman"/>
              </w:rPr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NewRoman" w:hAnsi="TimesNewRoman" w:cs="TimesNewRoman"/>
              </w:rPr>
            </w:pPr>
            <w:r>
              <w:rPr>
                <w:rFonts w:cs="TimesNewRoman" w:ascii="TimesNewRoman" w:hAnsi="TimesNewRoman"/>
              </w:rPr>
            </w:r>
          </w:p>
        </w:tc>
      </w:tr>
      <w:tr>
        <w:trPr/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NewRoman" w:hAnsi="TimesNewRoman" w:cs="TimesNewRoman"/>
              </w:rPr>
            </w:pPr>
            <w:r>
              <w:rPr>
                <w:rFonts w:cs="TimesNewRoman" w:ascii="TimesNewRoman" w:hAnsi="TimesNewRoman"/>
              </w:rPr>
              <w:t>Záznam o způsobu šetření</w:t>
            </w:r>
          </w:p>
          <w:p>
            <w:pPr>
              <w:pStyle w:val="Normal"/>
              <w:rPr>
                <w:rFonts w:ascii="TimesNewRoman" w:hAnsi="TimesNewRoman" w:cs="TimesNewRoman"/>
              </w:rPr>
            </w:pPr>
            <w:r>
              <w:rPr>
                <w:rFonts w:cs="TimesNewRoman" w:ascii="TimesNewRoman" w:hAnsi="TimesNewRoman"/>
              </w:rPr>
            </w:r>
          </w:p>
          <w:p>
            <w:pPr>
              <w:pStyle w:val="Normal"/>
              <w:rPr>
                <w:rFonts w:ascii="TimesNewRoman" w:hAnsi="TimesNewRoman" w:cs="TimesNewRoman"/>
              </w:rPr>
            </w:pPr>
            <w:r>
              <w:rPr>
                <w:rFonts w:cs="TimesNewRoman" w:ascii="TimesNewRoman" w:hAnsi="TimesNewRoman"/>
              </w:rPr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NewRoman" w:hAnsi="TimesNewRoman" w:cs="TimesNewRoman"/>
              </w:rPr>
            </w:pPr>
            <w:r>
              <w:rPr>
                <w:rFonts w:cs="TimesNewRoman" w:ascii="TimesNewRoman" w:hAnsi="TimesNewRoman"/>
              </w:rPr>
            </w:r>
          </w:p>
        </w:tc>
      </w:tr>
      <w:tr>
        <w:trPr/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NewRoman" w:hAnsi="TimesNewRoman" w:cs="TimesNewRoman"/>
              </w:rPr>
            </w:pPr>
            <w:r>
              <w:rPr>
                <w:rFonts w:cs="TimesNewRoman" w:ascii="TimesNewRoman" w:hAnsi="TimesNewRoman"/>
              </w:rPr>
              <w:t xml:space="preserve">Přijatá opatření </w:t>
            </w:r>
          </w:p>
          <w:p>
            <w:pPr>
              <w:pStyle w:val="Normal"/>
              <w:rPr>
                <w:rFonts w:ascii="TimesNewRoman" w:hAnsi="TimesNewRoman" w:cs="TimesNewRoman"/>
              </w:rPr>
            </w:pPr>
            <w:r>
              <w:rPr>
                <w:rFonts w:cs="TimesNewRoman" w:ascii="TimesNewRoman" w:hAnsi="TimesNewRoman"/>
              </w:rPr>
            </w:r>
          </w:p>
          <w:p>
            <w:pPr>
              <w:pStyle w:val="Normal"/>
              <w:rPr>
                <w:rFonts w:ascii="TimesNewRoman" w:hAnsi="TimesNewRoman" w:cs="TimesNewRoman"/>
              </w:rPr>
            </w:pPr>
            <w:r>
              <w:rPr>
                <w:rFonts w:cs="TimesNewRoman" w:ascii="TimesNewRoman" w:hAnsi="TimesNewRoman"/>
              </w:rPr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NewRoman" w:hAnsi="TimesNewRoman" w:cs="TimesNewRoman"/>
              </w:rPr>
            </w:pPr>
            <w:r>
              <w:rPr>
                <w:rFonts w:cs="TimesNewRoman" w:ascii="TimesNewRoman" w:hAnsi="TimesNewRoman"/>
              </w:rPr>
            </w:r>
          </w:p>
        </w:tc>
      </w:tr>
    </w:tbl>
    <w:p>
      <w:pPr>
        <w:pStyle w:val="Normal"/>
        <w:rPr>
          <w:rFonts w:ascii="TimesNewRoman" w:hAnsi="TimesNewRoman" w:cs="TimesNewRoman"/>
        </w:rPr>
      </w:pPr>
      <w:r>
        <w:rPr>
          <w:rFonts w:cs="TimesNewRoman" w:ascii="TimesNewRoman" w:hAnsi="TimesNewRoman"/>
        </w:rPr>
      </w:r>
    </w:p>
    <w:p>
      <w:pPr>
        <w:pStyle w:val="Nzev"/>
        <w:jc w:val="left"/>
        <w:rPr>
          <w:b w:val="false"/>
          <w:b w:val="false"/>
          <w:bCs/>
          <w:i/>
          <w:i/>
          <w:iCs/>
          <w:sz w:val="24"/>
        </w:rPr>
      </w:pPr>
      <w:r>
        <w:rPr>
          <w:b w:val="false"/>
          <w:bCs/>
          <w:i/>
          <w:iCs/>
          <w:sz w:val="24"/>
        </w:rPr>
      </w:r>
    </w:p>
    <w:p>
      <w:pPr>
        <w:pStyle w:val="Nzev"/>
        <w:jc w:val="left"/>
        <w:rPr>
          <w:b w:val="false"/>
          <w:b w:val="false"/>
          <w:bCs/>
          <w:i/>
          <w:i/>
          <w:iCs/>
          <w:sz w:val="24"/>
        </w:rPr>
      </w:pPr>
      <w:r>
        <w:rPr>
          <w:b w:val="false"/>
          <w:bCs/>
          <w:i/>
          <w:iCs/>
          <w:sz w:val="24"/>
        </w:rPr>
        <w:t>Příloha č. 2</w:t>
      </w:r>
    </w:p>
    <w:p>
      <w:pPr>
        <w:pStyle w:val="Nzev"/>
        <w:jc w:val="left"/>
        <w:rPr>
          <w:sz w:val="24"/>
        </w:rPr>
      </w:pPr>
      <w:r>
        <w:rPr>
          <w:sz w:val="24"/>
        </w:rPr>
      </w:r>
    </w:p>
    <w:p>
      <w:pPr>
        <w:pStyle w:val="Nzev"/>
        <w:rPr>
          <w:sz w:val="24"/>
        </w:rPr>
      </w:pPr>
      <w:r>
        <w:rPr>
          <w:sz w:val="24"/>
        </w:rPr>
      </w:r>
    </w:p>
    <w:p>
      <w:pPr>
        <w:pStyle w:val="Nzev"/>
        <w:jc w:val="left"/>
        <w:rPr>
          <w:szCs w:val="32"/>
        </w:rPr>
      </w:pPr>
      <w:r>
        <w:rPr>
          <w:szCs w:val="32"/>
        </w:rPr>
        <w:t>Potvrzení o převzetí  stížnosti, oznámení a podnětu</w:t>
      </w:r>
    </w:p>
    <w:p>
      <w:pPr>
        <w:pStyle w:val="Nzev"/>
        <w:jc w:val="both"/>
        <w:rPr>
          <w:sz w:val="24"/>
        </w:rPr>
      </w:pPr>
      <w:r>
        <w:rPr>
          <w:sz w:val="24"/>
        </w:rPr>
      </w:r>
    </w:p>
    <w:p>
      <w:pPr>
        <w:pStyle w:val="Nzev"/>
        <w:rPr>
          <w:sz w:val="24"/>
          <w:u w:val="none"/>
        </w:rPr>
      </w:pPr>
      <w:r>
        <w:rPr>
          <w:sz w:val="24"/>
          <w:u w:val="none"/>
        </w:rPr>
      </w:r>
    </w:p>
    <w:p>
      <w:pPr>
        <w:pStyle w:val="Nzev"/>
        <w:jc w:val="left"/>
        <w:rPr>
          <w:b w:val="false"/>
          <w:b w:val="false"/>
          <w:bCs/>
          <w:sz w:val="24"/>
          <w:u w:val="none"/>
        </w:rPr>
      </w:pPr>
      <w:r>
        <w:rPr>
          <w:b w:val="false"/>
          <w:bCs/>
          <w:sz w:val="24"/>
          <w:u w:val="none"/>
        </w:rPr>
        <w:t>Mateřská škola …..převzala dne ………………………… od …………………………………</w:t>
      </w:r>
    </w:p>
    <w:p>
      <w:pPr>
        <w:pStyle w:val="Nzev"/>
        <w:jc w:val="left"/>
        <w:rPr>
          <w:b w:val="false"/>
          <w:b w:val="false"/>
          <w:bCs/>
          <w:sz w:val="24"/>
          <w:u w:val="none"/>
        </w:rPr>
      </w:pPr>
      <w:r>
        <w:rPr>
          <w:b w:val="false"/>
          <w:bCs/>
          <w:sz w:val="24"/>
          <w:u w:val="none"/>
        </w:rPr>
      </w:r>
    </w:p>
    <w:p>
      <w:pPr>
        <w:pStyle w:val="Nzev"/>
        <w:jc w:val="left"/>
        <w:rPr>
          <w:b w:val="false"/>
          <w:b w:val="false"/>
          <w:bCs/>
          <w:sz w:val="24"/>
          <w:u w:val="none"/>
        </w:rPr>
      </w:pPr>
      <w:r>
        <w:rPr>
          <w:b w:val="false"/>
          <w:bCs/>
          <w:sz w:val="24"/>
          <w:u w:val="none"/>
        </w:rPr>
      </w:r>
    </w:p>
    <w:p>
      <w:pPr>
        <w:pStyle w:val="Nzev"/>
        <w:jc w:val="left"/>
        <w:rPr>
          <w:b w:val="false"/>
          <w:b w:val="false"/>
          <w:bCs/>
          <w:sz w:val="24"/>
          <w:u w:val="none"/>
        </w:rPr>
      </w:pPr>
      <w:r>
        <w:rPr>
          <w:b w:val="false"/>
          <w:bCs/>
          <w:sz w:val="24"/>
          <w:u w:val="none"/>
        </w:rPr>
        <w:t xml:space="preserve">…………………………… </w:t>
      </w:r>
      <w:r>
        <w:rPr>
          <w:b w:val="false"/>
          <w:bCs/>
          <w:sz w:val="24"/>
          <w:u w:val="none"/>
        </w:rPr>
        <w:t>stížnost (oznámení, podnět).</w:t>
      </w:r>
    </w:p>
    <w:p>
      <w:pPr>
        <w:pStyle w:val="Nzev"/>
        <w:jc w:val="left"/>
        <w:rPr>
          <w:b w:val="false"/>
          <w:b w:val="false"/>
          <w:bCs/>
          <w:sz w:val="24"/>
          <w:u w:val="none"/>
        </w:rPr>
      </w:pPr>
      <w:r>
        <w:rPr>
          <w:b w:val="false"/>
          <w:bCs/>
          <w:sz w:val="24"/>
          <w:u w:val="none"/>
        </w:rPr>
      </w:r>
    </w:p>
    <w:p>
      <w:pPr>
        <w:pStyle w:val="Nzev"/>
        <w:jc w:val="left"/>
        <w:rPr>
          <w:b w:val="false"/>
          <w:b w:val="false"/>
          <w:bCs/>
          <w:sz w:val="24"/>
          <w:u w:val="none"/>
        </w:rPr>
      </w:pPr>
      <w:r>
        <w:rPr>
          <w:b w:val="false"/>
          <w:bCs/>
          <w:sz w:val="24"/>
          <w:u w:val="none"/>
        </w:rPr>
      </w:r>
    </w:p>
    <w:p>
      <w:pPr>
        <w:pStyle w:val="Nzev"/>
        <w:jc w:val="left"/>
        <w:rPr>
          <w:b w:val="false"/>
          <w:b w:val="false"/>
          <w:bCs/>
          <w:sz w:val="24"/>
          <w:u w:val="none"/>
        </w:rPr>
      </w:pPr>
      <w:r>
        <w:rPr>
          <w:b w:val="false"/>
          <w:bCs/>
          <w:sz w:val="24"/>
          <w:u w:val="none"/>
        </w:rPr>
      </w:r>
    </w:p>
    <w:p>
      <w:pPr>
        <w:pStyle w:val="Nzev"/>
        <w:jc w:val="left"/>
        <w:rPr>
          <w:b w:val="false"/>
          <w:b w:val="false"/>
          <w:bCs/>
          <w:sz w:val="24"/>
          <w:u w:val="none"/>
        </w:rPr>
      </w:pPr>
      <w:r>
        <w:rPr>
          <w:b w:val="false"/>
          <w:bCs/>
          <w:sz w:val="24"/>
          <w:u w:val="none"/>
        </w:rPr>
        <w:t xml:space="preserve"> ……………………</w:t>
      </w:r>
    </w:p>
    <w:p>
      <w:pPr>
        <w:pStyle w:val="Nzev"/>
        <w:jc w:val="left"/>
        <w:rPr>
          <w:b w:val="false"/>
          <w:b w:val="false"/>
          <w:bCs/>
          <w:sz w:val="24"/>
          <w:u w:val="none"/>
        </w:rPr>
      </w:pPr>
      <w:r>
        <w:rPr>
          <w:b w:val="false"/>
          <w:bCs/>
          <w:sz w:val="24"/>
          <w:u w:val="none"/>
        </w:rPr>
        <w:t xml:space="preserve">    </w:t>
      </w:r>
      <w:r>
        <w:rPr>
          <w:b w:val="false"/>
          <w:bCs/>
          <w:sz w:val="24"/>
          <w:u w:val="none"/>
        </w:rPr>
        <w:t>razítko a podpis</w:t>
      </w:r>
    </w:p>
    <w:p>
      <w:pPr>
        <w:pStyle w:val="Nzev"/>
        <w:jc w:val="both"/>
        <w:rPr>
          <w:b w:val="false"/>
          <w:b w:val="false"/>
          <w:bCs/>
          <w:sz w:val="24"/>
        </w:rPr>
      </w:pPr>
      <w:r>
        <w:rPr>
          <w:b w:val="false"/>
          <w:bCs/>
          <w:sz w:val="24"/>
        </w:rPr>
      </w:r>
    </w:p>
    <w:p>
      <w:pPr>
        <w:pStyle w:val="Nzev"/>
        <w:jc w:val="both"/>
        <w:rPr>
          <w:sz w:val="24"/>
        </w:rPr>
      </w:pPr>
      <w:r>
        <w:rPr>
          <w:sz w:val="24"/>
        </w:rPr>
      </w:r>
    </w:p>
    <w:p>
      <w:pPr>
        <w:pStyle w:val="Tlotextu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701" w:right="851" w:header="708" w:top="1134" w:footer="708" w:bottom="851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 Narrow">
    <w:charset w:val="ee"/>
    <w:family w:val="roman"/>
    <w:pitch w:val="variable"/>
  </w:font>
  <w:font w:name="Verdan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Courier New">
    <w:charset w:val="ee"/>
    <w:family w:val="roman"/>
    <w:pitch w:val="variable"/>
  </w:font>
  <w:font w:name="Arial Unicode MS">
    <w:charset w:val="ee"/>
    <w:family w:val="roman"/>
    <w:pitch w:val="variable"/>
  </w:font>
  <w:font w:name="TimesNewRoman">
    <w:charset w:val="ee"/>
    <w:family w:val="roman"/>
    <w:pitch w:val="variable"/>
  </w:font>
  <w:font w:name="TimesNewRomanPS-BoldMT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pat"/>
      <w:pBdr>
        <w:top w:val="single" w:sz="6" w:space="1" w:color="000000"/>
        <w:left w:val="single" w:sz="6" w:space="4" w:color="000000"/>
        <w:bottom w:val="single" w:sz="6" w:space="1" w:color="000000"/>
        <w:right w:val="single" w:sz="6" w:space="4" w:color="000000"/>
      </w:pBdr>
      <w:rPr>
        <w:sz w:val="16"/>
        <w:szCs w:val="16"/>
      </w:rPr>
    </w:pPr>
    <w:r>
      <w:rPr>
        <w:sz w:val="16"/>
        <w:szCs w:val="16"/>
      </w:rPr>
      <w:t xml:space="preserve"> </w:t>
    </w:r>
    <w:r>
      <w:rPr>
        <w:sz w:val="16"/>
        <w:szCs w:val="16"/>
      </w:rPr>
      <w:t xml:space="preserve">32. Vyřizování stížnosti                                                                                                                              strana </w:t>
    </w:r>
    <w:r>
      <w:rPr>
        <w:rStyle w:val="Pagenumber"/>
        <w:sz w:val="16"/>
        <w:szCs w:val="16"/>
      </w:rPr>
      <w:fldChar w:fldCharType="begin"/>
    </w:r>
    <w:r>
      <w:rPr>
        <w:rStyle w:val="Pagenumber"/>
        <w:sz w:val="16"/>
        <w:szCs w:val="16"/>
      </w:rPr>
      <w:instrText> PAGE </w:instrText>
    </w:r>
    <w:r>
      <w:rPr>
        <w:rStyle w:val="Pagenumber"/>
        <w:sz w:val="16"/>
        <w:szCs w:val="16"/>
      </w:rPr>
      <w:fldChar w:fldCharType="separate"/>
    </w:r>
    <w:r>
      <w:rPr>
        <w:rStyle w:val="Pagenumber"/>
        <w:sz w:val="16"/>
        <w:szCs w:val="16"/>
      </w:rPr>
      <w:t>5</w:t>
    </w:r>
    <w:r>
      <w:rPr>
        <w:rStyle w:val="Pagenumber"/>
        <w:sz w:val="16"/>
        <w:szCs w:val="16"/>
      </w:rPr>
      <w:fldChar w:fldCharType="end"/>
    </w:r>
    <w:r>
      <w:rPr>
        <w:rStyle w:val="Pagenumber"/>
        <w:sz w:val="16"/>
        <w:szCs w:val="16"/>
      </w:rPr>
      <w:t xml:space="preserve"> z počtu </w:t>
    </w:r>
    <w:r>
      <w:rPr>
        <w:rStyle w:val="Pagenumber"/>
        <w:sz w:val="16"/>
        <w:szCs w:val="16"/>
      </w:rPr>
      <w:fldChar w:fldCharType="begin"/>
    </w:r>
    <w:r>
      <w:rPr>
        <w:rStyle w:val="Pagenumber"/>
        <w:sz w:val="16"/>
        <w:szCs w:val="16"/>
      </w:rPr>
      <w:instrText> NUMPAGES </w:instrText>
    </w:r>
    <w:r>
      <w:rPr>
        <w:rStyle w:val="Pagenumber"/>
        <w:sz w:val="16"/>
        <w:szCs w:val="16"/>
      </w:rPr>
      <w:fldChar w:fldCharType="separate"/>
    </w:r>
    <w:r>
      <w:rPr>
        <w:rStyle w:val="Pagenumber"/>
        <w:sz w:val="16"/>
        <w:szCs w:val="16"/>
      </w:rPr>
      <w:t>5</w:t>
    </w:r>
    <w:r>
      <w:rPr>
        <w:rStyle w:val="Pagenumber"/>
        <w:sz w:val="16"/>
        <w:szCs w:val="16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hlav"/>
      <w:pBdr>
        <w:top w:val="single" w:sz="6" w:space="1" w:color="000000"/>
        <w:left w:val="single" w:sz="6" w:space="4" w:color="000000"/>
        <w:bottom w:val="single" w:sz="6" w:space="1" w:color="000000"/>
        <w:right w:val="single" w:sz="6" w:space="4" w:color="000000"/>
      </w:pBdr>
      <w:jc w:val="center"/>
      <w:rPr>
        <w:sz w:val="16"/>
        <w:szCs w:val="16"/>
      </w:rPr>
    </w:pPr>
    <w:r>
      <w:rPr>
        <w:sz w:val="16"/>
        <w:szCs w:val="16"/>
      </w:rPr>
      <w:t xml:space="preserve"> </w:t>
    </w:r>
    <w:r>
      <w:rPr>
        <w:sz w:val="16"/>
        <w:szCs w:val="16"/>
      </w:rPr>
      <w:t xml:space="preserve">Mateřská škola </w:t>
    </w:r>
    <w:r>
      <w:rPr>
        <w:sz w:val="16"/>
        <w:szCs w:val="16"/>
      </w:rPr>
      <w:t>Snovídky</w:t>
    </w:r>
    <w:r>
      <w:rPr>
        <w:sz w:val="16"/>
        <w:szCs w:val="16"/>
      </w:rPr>
      <w:t xml:space="preserve"> příspěvková organizace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lowerLetter"/>
      <w:lvlText w:val="%1)"/>
      <w:lvlJc w:val="left"/>
      <w:pPr>
        <w:ind w:left="36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left"/>
      <w:pPr>
        <w:ind w:left="900" w:hanging="180"/>
      </w:pPr>
    </w:lvl>
    <w:lvl w:ilvl="3">
      <w:start w:val="1"/>
      <w:numFmt w:val="decimal"/>
      <w:lvlText w:val="%4."/>
      <w:lvlJc w:val="left"/>
      <w:pPr>
        <w:ind w:left="1260" w:hanging="360"/>
      </w:pPr>
    </w:lvl>
    <w:lvl w:ilvl="4">
      <w:start w:val="1"/>
      <w:numFmt w:val="lowerLetter"/>
      <w:lvlText w:val="%5."/>
      <w:lvlJc w:val="left"/>
      <w:pPr>
        <w:ind w:left="1620" w:hanging="360"/>
      </w:pPr>
    </w:lvl>
    <w:lvl w:ilvl="5">
      <w:start w:val="1"/>
      <w:numFmt w:val="lowerRoman"/>
      <w:lvlText w:val="%6."/>
      <w:lvlJc w:val="left"/>
      <w:pPr>
        <w:ind w:left="1800" w:hanging="180"/>
      </w:pPr>
    </w:lvl>
    <w:lvl w:ilvl="6">
      <w:start w:val="1"/>
      <w:numFmt w:val="decimal"/>
      <w:lvlText w:val="%7."/>
      <w:lvlJc w:val="left"/>
      <w:pPr>
        <w:ind w:left="2160" w:hanging="360"/>
      </w:pPr>
    </w:lvl>
    <w:lvl w:ilvl="7">
      <w:start w:val="1"/>
      <w:numFmt w:val="lowerLetter"/>
      <w:lvlText w:val="%8."/>
      <w:lvlJc w:val="left"/>
      <w:pPr>
        <w:ind w:left="2520" w:hanging="360"/>
      </w:pPr>
    </w:lvl>
    <w:lvl w:ilvl="8">
      <w:start w:val="1"/>
      <w:numFmt w:val="lowerRoman"/>
      <w:lvlText w:val="%9."/>
      <w:lvlJc w:val="left"/>
      <w:pPr>
        <w:ind w:left="270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doNotHyphenateCaps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/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uiPriority="99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ec78d9"/>
    <w:pPr>
      <w:widowControl/>
      <w:suppressAutoHyphens w:val="false"/>
      <w:overflowPunct w:val="fals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cs-CZ" w:eastAsia="cs-CZ" w:bidi="ar-SA"/>
    </w:rPr>
  </w:style>
  <w:style w:type="paragraph" w:styleId="Nadpis1">
    <w:name w:val="Heading 1"/>
    <w:basedOn w:val="Normal"/>
    <w:next w:val="Normal"/>
    <w:qFormat/>
    <w:rsid w:val="00ec78d9"/>
    <w:pPr>
      <w:keepNext w:val="true"/>
      <w:pBdr>
        <w:top w:val="single" w:sz="6" w:space="1" w:color="000000"/>
        <w:left w:val="single" w:sz="6" w:space="4" w:color="000000"/>
        <w:bottom w:val="single" w:sz="6" w:space="1" w:color="000000"/>
        <w:right w:val="single" w:sz="6" w:space="4" w:color="000000"/>
      </w:pBdr>
      <w:outlineLvl w:val="0"/>
    </w:pPr>
    <w:rPr>
      <w:b/>
    </w:rPr>
  </w:style>
  <w:style w:type="paragraph" w:styleId="Nadpis2">
    <w:name w:val="Heading 2"/>
    <w:basedOn w:val="Normal"/>
    <w:next w:val="Normal"/>
    <w:qFormat/>
    <w:rsid w:val="00ec78d9"/>
    <w:pPr>
      <w:keepNext w:val="true"/>
      <w:spacing w:lineRule="atLeast" w:line="240" w:before="120" w:after="0"/>
      <w:ind w:left="3600" w:hanging="0"/>
      <w:jc w:val="both"/>
      <w:outlineLvl w:val="1"/>
    </w:pPr>
    <w:rPr>
      <w:rFonts w:ascii="Arial Narrow" w:hAnsi="Arial Narrow"/>
    </w:rPr>
  </w:style>
  <w:style w:type="paragraph" w:styleId="Nadpis3">
    <w:name w:val="Heading 3"/>
    <w:basedOn w:val="Normal"/>
    <w:next w:val="Normal"/>
    <w:qFormat/>
    <w:rsid w:val="00ec78d9"/>
    <w:pPr>
      <w:keepNext w:val="true"/>
      <w:outlineLvl w:val="2"/>
    </w:pPr>
    <w:rPr>
      <w:b/>
    </w:rPr>
  </w:style>
  <w:style w:type="paragraph" w:styleId="Nadpis4">
    <w:name w:val="Heading 4"/>
    <w:basedOn w:val="Normal"/>
    <w:next w:val="Normal"/>
    <w:qFormat/>
    <w:rsid w:val="00ec78d9"/>
    <w:pPr>
      <w:keepNext w:val="true"/>
      <w:jc w:val="center"/>
      <w:outlineLvl w:val="3"/>
    </w:pPr>
    <w:rPr/>
  </w:style>
  <w:style w:type="paragraph" w:styleId="Nadpis5">
    <w:name w:val="Heading 5"/>
    <w:basedOn w:val="Normal"/>
    <w:next w:val="Normal"/>
    <w:qFormat/>
    <w:rsid w:val="00ec78d9"/>
    <w:pPr>
      <w:keepNext w:val="true"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pacing w:lineRule="atLeast" w:line="240" w:before="120" w:after="0"/>
      <w:outlineLvl w:val="4"/>
    </w:pPr>
    <w:rPr>
      <w:b/>
      <w:sz w:val="40"/>
    </w:rPr>
  </w:style>
  <w:style w:type="paragraph" w:styleId="Nadpis6">
    <w:name w:val="Heading 6"/>
    <w:basedOn w:val="Normal"/>
    <w:next w:val="Normal"/>
    <w:qFormat/>
    <w:rsid w:val="00ec78d9"/>
    <w:pPr>
      <w:keepNext w:val="true"/>
      <w:spacing w:lineRule="atLeast" w:line="240" w:before="120" w:after="0"/>
      <w:jc w:val="both"/>
      <w:outlineLvl w:val="5"/>
    </w:pPr>
    <w:rPr>
      <w:b/>
      <w:u w:val="single"/>
    </w:rPr>
  </w:style>
  <w:style w:type="paragraph" w:styleId="Nadpis7">
    <w:name w:val="Heading 7"/>
    <w:basedOn w:val="Normal"/>
    <w:next w:val="Normal"/>
    <w:qFormat/>
    <w:rsid w:val="00ec78d9"/>
    <w:pPr>
      <w:keepNext w:val="true"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pacing w:lineRule="atLeast" w:line="240" w:before="120" w:after="0"/>
      <w:outlineLvl w:val="6"/>
    </w:pPr>
    <w:rPr>
      <w:b/>
    </w:rPr>
  </w:style>
  <w:style w:type="paragraph" w:styleId="Nadpis8">
    <w:name w:val="Heading 8"/>
    <w:basedOn w:val="Normal"/>
    <w:next w:val="Normal"/>
    <w:qFormat/>
    <w:rsid w:val="00ec78d9"/>
    <w:pPr>
      <w:keepNext w:val="true"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pacing w:lineRule="atLeast" w:line="240" w:before="120" w:after="0"/>
      <w:outlineLvl w:val="7"/>
    </w:pPr>
    <w:rPr>
      <w:b/>
    </w:rPr>
  </w:style>
  <w:style w:type="paragraph" w:styleId="Nadpis9">
    <w:name w:val="Heading 9"/>
    <w:basedOn w:val="Normal"/>
    <w:next w:val="Normal"/>
    <w:qFormat/>
    <w:rsid w:val="00ec78d9"/>
    <w:pPr>
      <w:keepNext w:val="true"/>
      <w:ind w:firstLine="720"/>
      <w:jc w:val="both"/>
      <w:outlineLvl w:val="8"/>
    </w:pPr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textovodkaz1" w:customStyle="1">
    <w:name w:val="Hypertextový odkaz1"/>
    <w:basedOn w:val="DefaultParagraphFont"/>
    <w:qFormat/>
    <w:rsid w:val="00ec78d9"/>
    <w:rPr>
      <w:color w:val="0000FF"/>
      <w:u w:val="single"/>
    </w:rPr>
  </w:style>
  <w:style w:type="character" w:styleId="Pagenumber">
    <w:name w:val="page number"/>
    <w:basedOn w:val="DefaultParagraphFont"/>
    <w:qFormat/>
    <w:rsid w:val="00ec78d9"/>
    <w:rPr/>
  </w:style>
  <w:style w:type="character" w:styleId="Fulltext1" w:customStyle="1">
    <w:name w:val="fulltext1"/>
    <w:basedOn w:val="DefaultParagraphFont"/>
    <w:qFormat/>
    <w:rsid w:val="00ec78d9"/>
    <w:rPr>
      <w:rFonts w:ascii="Verdana" w:hAnsi="Verdana"/>
      <w:color w:val="000000"/>
      <w:sz w:val="18"/>
    </w:rPr>
  </w:style>
  <w:style w:type="character" w:styleId="Siln1" w:customStyle="1">
    <w:name w:val="Silné1"/>
    <w:basedOn w:val="DefaultParagraphFont"/>
    <w:qFormat/>
    <w:rsid w:val="00ec78d9"/>
    <w:rPr>
      <w:b/>
    </w:rPr>
  </w:style>
  <w:style w:type="character" w:styleId="TextkomenteChar" w:customStyle="1">
    <w:name w:val="Text komentáře Char"/>
    <w:basedOn w:val="DefaultParagraphFont"/>
    <w:link w:val="Textkomente"/>
    <w:uiPriority w:val="99"/>
    <w:qFormat/>
    <w:rsid w:val="00ff345f"/>
    <w:rPr>
      <w:lang w:eastAsia="en-US"/>
    </w:rPr>
  </w:style>
  <w:style w:type="character" w:styleId="NzevChar" w:customStyle="1">
    <w:name w:val="Název Char"/>
    <w:basedOn w:val="DefaultParagraphFont"/>
    <w:link w:val="Nzev"/>
    <w:qFormat/>
    <w:rsid w:val="00030916"/>
    <w:rPr>
      <w:b/>
      <w:sz w:val="28"/>
      <w:u w:val="single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rsid w:val="00ec78d9"/>
    <w:pPr/>
    <w:rPr/>
  </w:style>
  <w:style w:type="paragraph" w:styleId="Seznam">
    <w:name w:val="List"/>
    <w:basedOn w:val="Normal"/>
    <w:rsid w:val="00ec78d9"/>
    <w:pPr>
      <w:ind w:left="283" w:hanging="283"/>
    </w:pPr>
    <w:rPr>
      <w:sz w:val="20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Zhlavazpat">
    <w:name w:val="Záhlaví a zápatí"/>
    <w:basedOn w:val="Normal"/>
    <w:qFormat/>
    <w:pPr/>
    <w:rPr/>
  </w:style>
  <w:style w:type="paragraph" w:styleId="Zpat">
    <w:name w:val="Footer"/>
    <w:basedOn w:val="Normal"/>
    <w:rsid w:val="00ec78d9"/>
    <w:pPr>
      <w:tabs>
        <w:tab w:val="clear" w:pos="708"/>
        <w:tab w:val="center" w:pos="4536" w:leader="none"/>
        <w:tab w:val="right" w:pos="9072" w:leader="none"/>
      </w:tabs>
    </w:pPr>
    <w:rPr>
      <w:sz w:val="20"/>
    </w:rPr>
  </w:style>
  <w:style w:type="paragraph" w:styleId="Zkladntext21" w:customStyle="1">
    <w:name w:val="Základní text 21"/>
    <w:basedOn w:val="Normal"/>
    <w:qFormat/>
    <w:rsid w:val="00ec78d9"/>
    <w:pPr>
      <w:spacing w:lineRule="atLeast" w:line="240" w:before="120" w:after="0"/>
      <w:jc w:val="both"/>
    </w:pPr>
    <w:rPr/>
  </w:style>
  <w:style w:type="paragraph" w:styleId="Paragraf" w:customStyle="1">
    <w:name w:val="Paragraf"/>
    <w:basedOn w:val="Normal"/>
    <w:qFormat/>
    <w:rsid w:val="00ec78d9"/>
    <w:pPr>
      <w:keepNext w:val="true"/>
      <w:spacing w:lineRule="atLeast" w:line="240" w:before="120" w:after="0"/>
      <w:jc w:val="center"/>
    </w:pPr>
    <w:rPr>
      <w:rFonts w:ascii="Arial" w:hAnsi="Arial"/>
      <w:sz w:val="18"/>
    </w:rPr>
  </w:style>
  <w:style w:type="paragraph" w:styleId="Nzevparagrafu" w:customStyle="1">
    <w:name w:val="Název paragrafu"/>
    <w:basedOn w:val="Normal"/>
    <w:qFormat/>
    <w:rsid w:val="00ec78d9"/>
    <w:pPr>
      <w:keepNext w:val="true"/>
      <w:spacing w:lineRule="atLeast" w:line="240" w:before="120" w:after="0"/>
      <w:jc w:val="center"/>
    </w:pPr>
    <w:rPr>
      <w:rFonts w:ascii="Arial" w:hAnsi="Arial"/>
      <w:b/>
      <w:sz w:val="18"/>
    </w:rPr>
  </w:style>
  <w:style w:type="paragraph" w:styleId="Psmeno" w:customStyle="1">
    <w:name w:val="Písmeno"/>
    <w:basedOn w:val="Normal"/>
    <w:qFormat/>
    <w:rsid w:val="00ec78d9"/>
    <w:pPr>
      <w:keepNext w:val="true"/>
      <w:tabs>
        <w:tab w:val="clear" w:pos="708"/>
        <w:tab w:val="left" w:pos="709" w:leader="none"/>
      </w:tabs>
      <w:spacing w:lineRule="atLeast" w:line="200"/>
      <w:ind w:left="624" w:hanging="340"/>
      <w:jc w:val="both"/>
    </w:pPr>
    <w:rPr>
      <w:rFonts w:ascii="Arial" w:hAnsi="Arial"/>
      <w:sz w:val="16"/>
    </w:rPr>
  </w:style>
  <w:style w:type="paragraph" w:styleId="Eslovanodstavec" w:customStyle="1">
    <w:name w:val="Eíslovaný odstavec"/>
    <w:basedOn w:val="Normal"/>
    <w:qFormat/>
    <w:rsid w:val="00ec78d9"/>
    <w:pPr>
      <w:keepNext w:val="true"/>
      <w:tabs>
        <w:tab w:val="clear" w:pos="708"/>
        <w:tab w:val="left" w:pos="425" w:leader="none"/>
      </w:tabs>
      <w:spacing w:lineRule="atLeast" w:line="200" w:before="60" w:after="0"/>
      <w:ind w:left="425" w:hanging="425"/>
      <w:jc w:val="both"/>
    </w:pPr>
    <w:rPr>
      <w:rFonts w:ascii="Arial" w:hAnsi="Arial"/>
      <w:sz w:val="16"/>
    </w:rPr>
  </w:style>
  <w:style w:type="paragraph" w:styleId="Zkladntext31" w:customStyle="1">
    <w:name w:val="Základní text 31"/>
    <w:basedOn w:val="Normal"/>
    <w:qFormat/>
    <w:rsid w:val="00ec78d9"/>
    <w:pPr>
      <w:spacing w:lineRule="atLeast" w:line="240" w:before="120" w:after="0"/>
    </w:pPr>
    <w:rPr>
      <w:sz w:val="15"/>
    </w:rPr>
  </w:style>
  <w:style w:type="paragraph" w:styleId="DefinitionTerm" w:customStyle="1">
    <w:name w:val="Definition Term"/>
    <w:basedOn w:val="Normal"/>
    <w:next w:val="Normal"/>
    <w:qFormat/>
    <w:rsid w:val="00ec78d9"/>
    <w:pPr>
      <w:widowControl w:val="false"/>
    </w:pPr>
    <w:rPr/>
  </w:style>
  <w:style w:type="paragraph" w:styleId="DefinitionList" w:customStyle="1">
    <w:name w:val="Definition List"/>
    <w:basedOn w:val="Normal"/>
    <w:next w:val="DefinitionTerm"/>
    <w:qFormat/>
    <w:rsid w:val="00ec78d9"/>
    <w:pPr>
      <w:widowControl w:val="false"/>
      <w:ind w:left="360" w:hanging="0"/>
    </w:pPr>
    <w:rPr/>
  </w:style>
  <w:style w:type="paragraph" w:styleId="Prosttext1" w:customStyle="1">
    <w:name w:val="Prostý text1"/>
    <w:basedOn w:val="Normal"/>
    <w:qFormat/>
    <w:rsid w:val="00ec78d9"/>
    <w:pPr/>
    <w:rPr>
      <w:rFonts w:ascii="Courier New" w:hAnsi="Courier New"/>
      <w:color w:val="000000"/>
      <w:sz w:val="20"/>
    </w:rPr>
  </w:style>
  <w:style w:type="paragraph" w:styleId="Zhlav">
    <w:name w:val="Header"/>
    <w:basedOn w:val="Normal"/>
    <w:rsid w:val="00ec78d9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Nzev">
    <w:name w:val="Title"/>
    <w:basedOn w:val="Normal"/>
    <w:link w:val="NzevChar"/>
    <w:qFormat/>
    <w:rsid w:val="00ec78d9"/>
    <w:pPr>
      <w:jc w:val="center"/>
    </w:pPr>
    <w:rPr>
      <w:b/>
      <w:sz w:val="28"/>
      <w:u w:val="single"/>
    </w:rPr>
  </w:style>
  <w:style w:type="paragraph" w:styleId="Normlnweb1" w:customStyle="1">
    <w:name w:val="Normální (web)1"/>
    <w:basedOn w:val="Normal"/>
    <w:qFormat/>
    <w:rsid w:val="00ec78d9"/>
    <w:pPr>
      <w:spacing w:before="100" w:after="100"/>
    </w:pPr>
    <w:rPr/>
  </w:style>
  <w:style w:type="paragraph" w:styleId="Normlnweb2" w:customStyle="1">
    <w:name w:val="Normální (web)2"/>
    <w:basedOn w:val="Normal"/>
    <w:qFormat/>
    <w:rsid w:val="00ec78d9"/>
    <w:pPr>
      <w:spacing w:before="100" w:after="100"/>
    </w:pPr>
    <w:rPr>
      <w:rFonts w:ascii="Arial Unicode MS" w:hAnsi="Arial Unicode MS"/>
    </w:rPr>
  </w:style>
  <w:style w:type="paragraph" w:styleId="Zkladntextodsazen21" w:customStyle="1">
    <w:name w:val="Základní text odsazený 21"/>
    <w:basedOn w:val="Normal"/>
    <w:qFormat/>
    <w:rsid w:val="00ec78d9"/>
    <w:pPr>
      <w:ind w:firstLine="709"/>
      <w:jc w:val="both"/>
    </w:pPr>
    <w:rPr>
      <w:sz w:val="22"/>
    </w:rPr>
  </w:style>
  <w:style w:type="paragraph" w:styleId="Zkladntextodsazen22" w:customStyle="1">
    <w:name w:val="Základní text odsazený 22"/>
    <w:basedOn w:val="Normal"/>
    <w:qFormat/>
    <w:rsid w:val="00ec78d9"/>
    <w:pPr>
      <w:spacing w:lineRule="auto" w:line="480" w:before="0" w:after="120"/>
      <w:ind w:left="283" w:hanging="0"/>
    </w:pPr>
    <w:rPr/>
  </w:style>
  <w:style w:type="paragraph" w:styleId="Odsazentlatextu">
    <w:name w:val="Body Text Indent"/>
    <w:basedOn w:val="Normal"/>
    <w:rsid w:val="00ec78d9"/>
    <w:pPr>
      <w:spacing w:before="0" w:after="120"/>
      <w:ind w:left="283" w:hanging="0"/>
    </w:pPr>
    <w:rPr/>
  </w:style>
  <w:style w:type="paragraph" w:styleId="Annotationtext">
    <w:name w:val="annotation text"/>
    <w:basedOn w:val="Normal"/>
    <w:link w:val="TextkomenteChar"/>
    <w:uiPriority w:val="99"/>
    <w:unhideWhenUsed/>
    <w:qFormat/>
    <w:rsid w:val="00ff345f"/>
    <w:pPr>
      <w:overflowPunct w:val="true"/>
      <w:spacing w:before="0" w:after="200"/>
      <w:textAlignment w:val="auto"/>
    </w:pPr>
    <w:rPr>
      <w:sz w:val="20"/>
      <w:lang w:eastAsia="en-US"/>
    </w:rPr>
  </w:style>
  <w:style w:type="paragraph" w:styleId="NoSpacing">
    <w:name w:val="No Spacing"/>
    <w:uiPriority w:val="1"/>
    <w:qFormat/>
    <w:rsid w:val="00ff345f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cs-CZ" w:eastAsia="en-US" w:bidi="ar-SA"/>
    </w:rPr>
  </w:style>
  <w:style w:type="paragraph" w:styleId="ListParagraph">
    <w:name w:val="List Paragraph"/>
    <w:basedOn w:val="Normal"/>
    <w:uiPriority w:val="34"/>
    <w:qFormat/>
    <w:rsid w:val="00bf09e7"/>
    <w:pPr>
      <w:ind w:left="708" w:hanging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rsid w:val="0003091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LibreOffice/6.4.0.3$Windows_X86_64 LibreOffice_project/b0a288ab3d2d4774cb44b62f04d5d28733ac6df8</Application>
  <Pages>5</Pages>
  <Words>1595</Words>
  <Characters>9517</Characters>
  <CharactersWithSpaces>11241</CharactersWithSpaces>
  <Paragraphs>101</Paragraphs>
  <Company>PaedDr. Jan Mikáč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2020-03-05T14:10:00Z</dcterms:created>
  <dc:creator>PaedDr. Jan Mikáč</dc:creator>
  <dc:description/>
  <dc:language>cs-CZ</dc:language>
  <cp:lastModifiedBy/>
  <cp:lastPrinted>2005-04-07T12:43:00Z</cp:lastPrinted>
  <dcterms:modified xsi:type="dcterms:W3CDTF">2023-08-02T17:21:35Z</dcterms:modified>
  <cp:revision>8</cp:revision>
  <dc:subject/>
  <dc:title>Směrnice 32 - Stížnosti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PaedDr. Jan Mikáč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  <property fmtid="{D5CDD505-2E9C-101B-9397-08002B2CF9AE}" pid="9" name="category">
    <vt:lpwstr>Kartotéka - směrnice</vt:lpwstr>
  </property>
</Properties>
</file>